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DC50C" w14:textId="77777777" w:rsidR="00516D0F" w:rsidRDefault="00A17A0D">
      <w:pPr>
        <w:pStyle w:val="BodyText"/>
        <w:spacing w:before="2"/>
        <w:rPr>
          <w:rFonts w:ascii="Times New Roman"/>
          <w:b w:val="0"/>
          <w:sz w:val="5"/>
        </w:rPr>
      </w:pPr>
      <w:r>
        <w:rPr>
          <w:noProof/>
        </w:rPr>
        <mc:AlternateContent>
          <mc:Choice Requires="wps">
            <w:drawing>
              <wp:anchor distT="0" distB="0" distL="0" distR="0" simplePos="0" relativeHeight="15729152" behindDoc="0" locked="0" layoutInCell="1" allowOverlap="1" wp14:anchorId="5584E10B" wp14:editId="65BA4DEB">
                <wp:simplePos x="0" y="0"/>
                <wp:positionH relativeFrom="page">
                  <wp:posOffset>685800</wp:posOffset>
                </wp:positionH>
                <wp:positionV relativeFrom="page">
                  <wp:posOffset>355092</wp:posOffset>
                </wp:positionV>
                <wp:extent cx="6408420" cy="127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8420" cy="12700"/>
                        </a:xfrm>
                        <a:custGeom>
                          <a:avLst/>
                          <a:gdLst/>
                          <a:ahLst/>
                          <a:cxnLst/>
                          <a:rect l="l" t="t" r="r" b="b"/>
                          <a:pathLst>
                            <a:path w="6408420" h="12700">
                              <a:moveTo>
                                <a:pt x="6408419" y="0"/>
                              </a:moveTo>
                              <a:lnTo>
                                <a:pt x="0" y="0"/>
                              </a:lnTo>
                              <a:lnTo>
                                <a:pt x="0" y="12191"/>
                              </a:lnTo>
                              <a:lnTo>
                                <a:pt x="6408419" y="12191"/>
                              </a:lnTo>
                              <a:lnTo>
                                <a:pt x="6408419" y="0"/>
                              </a:lnTo>
                              <a:close/>
                            </a:path>
                          </a:pathLst>
                        </a:custGeom>
                        <a:solidFill>
                          <a:srgbClr val="1E86C9"/>
                        </a:solidFill>
                      </wps:spPr>
                      <wps:bodyPr wrap="square" lIns="0" tIns="0" rIns="0" bIns="0" rtlCol="0">
                        <a:prstTxWarp prst="textNoShape">
                          <a:avLst/>
                        </a:prstTxWarp>
                        <a:noAutofit/>
                      </wps:bodyPr>
                    </wps:wsp>
                  </a:graphicData>
                </a:graphic>
              </wp:anchor>
            </w:drawing>
          </mc:Choice>
          <mc:Fallback>
            <w:pict>
              <v:shape w14:anchorId="207D671E" id="Graphic 3" o:spid="_x0000_s1026" style="position:absolute;margin-left:54pt;margin-top:27.95pt;width:504.6pt;height:1pt;z-index:15729152;visibility:visible;mso-wrap-style:square;mso-wrap-distance-left:0;mso-wrap-distance-top:0;mso-wrap-distance-right:0;mso-wrap-distance-bottom:0;mso-position-horizontal:absolute;mso-position-horizontal-relative:page;mso-position-vertical:absolute;mso-position-vertical-relative:page;v-text-anchor:top" coordsize="640842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" path="m6408419,l,,,12191r6408419,l6408419,xe" fillcolor="#1e86c9" stroked="f">
                <v:path arrowok="t"/>
                <w10:wrap anchorx="page" anchory="page"/>
              </v:shape>
            </w:pict>
          </mc:Fallback>
        </mc:AlternateContent>
      </w:r>
    </w:p>
    <w:p w14:paraId="0A2D19AE" w14:textId="77777777" w:rsidR="00516D0F" w:rsidRDefault="00A17A0D">
      <w:pPr>
        <w:pStyle w:val="BodyText"/>
        <w:spacing w:line="20" w:lineRule="exact"/>
        <w:ind w:left="555"/>
        <w:rPr>
          <w:rFonts w:ascii="Times New Roman"/>
          <w:b w:val="0"/>
          <w:sz w:val="2"/>
        </w:rPr>
      </w:pPr>
      <w:r>
        <w:rPr>
          <w:rFonts w:ascii="Times New Roman"/>
          <w:b w:val="0"/>
          <w:noProof/>
          <w:sz w:val="2"/>
        </w:rPr>
        <mc:AlternateContent>
          <mc:Choice Requires="wpg">
            <w:drawing>
              <wp:inline distT="0" distB="0" distL="0" distR="0" wp14:anchorId="374C11EE" wp14:editId="7C589DF7">
                <wp:extent cx="6408420" cy="1270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8420" cy="12700"/>
                          <a:chOff x="0" y="0"/>
                          <a:chExt cx="6408420" cy="12700"/>
                        </a:xfrm>
                      </wpg:grpSpPr>
                      <wps:wsp>
                        <wps:cNvPr id="5" name="Graphic 5"/>
                        <wps:cNvSpPr/>
                        <wps:spPr>
                          <a:xfrm>
                            <a:off x="0" y="0"/>
                            <a:ext cx="6408420" cy="12700"/>
                          </a:xfrm>
                          <a:custGeom>
                            <a:avLst/>
                            <a:gdLst/>
                            <a:ahLst/>
                            <a:cxnLst/>
                            <a:rect l="l" t="t" r="r" b="b"/>
                            <a:pathLst>
                              <a:path w="6408420" h="12700">
                                <a:moveTo>
                                  <a:pt x="6408419" y="0"/>
                                </a:moveTo>
                                <a:lnTo>
                                  <a:pt x="0" y="0"/>
                                </a:lnTo>
                                <a:lnTo>
                                  <a:pt x="0" y="12191"/>
                                </a:lnTo>
                                <a:lnTo>
                                  <a:pt x="6408419" y="12191"/>
                                </a:lnTo>
                                <a:lnTo>
                                  <a:pt x="6408419" y="0"/>
                                </a:lnTo>
                                <a:close/>
                              </a:path>
                            </a:pathLst>
                          </a:custGeom>
                          <a:solidFill>
                            <a:srgbClr val="1E86C9"/>
                          </a:solidFill>
                        </wps:spPr>
                        <wps:bodyPr wrap="square" lIns="0" tIns="0" rIns="0" bIns="0" rtlCol="0">
                          <a:prstTxWarp prst="textNoShape">
                            <a:avLst/>
                          </a:prstTxWarp>
                          <a:noAutofit/>
                        </wps:bodyPr>
                      </wps:wsp>
                    </wpg:wgp>
                  </a:graphicData>
                </a:graphic>
              </wp:inline>
            </w:drawing>
          </mc:Choice>
          <mc:Fallback>
            <w:pict>
              <v:group w14:anchorId="34E2A3FD" id="Group 4" o:spid="_x0000_s1026" style="width:504.6pt;height:1pt;mso-position-horizontal-relative:char;mso-position-vertical-relative:line" coordsize="6408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">
                <v:shape id="Graphic 5" o:spid="_x0000_s1027" style="position:absolute;width:64084;height:127;visibility:visible;mso-wrap-style:square;v-text-anchor:top" coordsize="640842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" path="m6408419,l,,,12191r6408419,l6408419,xe" fillcolor="#1e86c9" stroked="f">
                  <v:path arrowok="t"/>
                </v:shape>
                <w10:anchorlock/>
              </v:group>
            </w:pict>
          </mc:Fallback>
        </mc:AlternateContent>
      </w:r>
    </w:p>
    <w:p w14:paraId="7F3EE426" w14:textId="77777777" w:rsidR="00516D0F" w:rsidRDefault="00516D0F">
      <w:pPr>
        <w:pStyle w:val="BodyText"/>
        <w:spacing w:before="8"/>
        <w:rPr>
          <w:rFonts w:ascii="Times New Roman"/>
          <w:b w:val="0"/>
          <w:sz w:val="18"/>
        </w:rPr>
      </w:pPr>
    </w:p>
    <w:tbl>
      <w:tblPr>
        <w:tblW w:w="0" w:type="auto"/>
        <w:tblInd w:w="118" w:type="dxa"/>
        <w:tblBorders>
          <w:top w:val="single" w:sz="4" w:space="0" w:color="221E1F"/>
          <w:left w:val="single" w:sz="4" w:space="0" w:color="221E1F"/>
          <w:bottom w:val="single" w:sz="4" w:space="0" w:color="221E1F"/>
          <w:right w:val="single" w:sz="4" w:space="0" w:color="221E1F"/>
          <w:insideH w:val="single" w:sz="4" w:space="0" w:color="221E1F"/>
          <w:insideV w:val="single" w:sz="4" w:space="0" w:color="221E1F"/>
        </w:tblBorders>
        <w:tblLayout w:type="fixed"/>
        <w:tblCellMar>
          <w:left w:w="0" w:type="dxa"/>
          <w:right w:w="0" w:type="dxa"/>
        </w:tblCellMar>
        <w:tblLook w:val="01E0" w:firstRow="1" w:lastRow="1" w:firstColumn="1" w:lastColumn="1" w:noHBand="0" w:noVBand="0"/>
      </w:tblPr>
      <w:tblGrid>
        <w:gridCol w:w="5467"/>
        <w:gridCol w:w="5645"/>
      </w:tblGrid>
      <w:tr w:rsidR="00516D0F" w14:paraId="2BC4B7C8" w14:textId="77777777">
        <w:trPr>
          <w:trHeight w:val="263"/>
        </w:trPr>
        <w:tc>
          <w:tcPr>
            <w:tcW w:w="11112" w:type="dxa"/>
            <w:gridSpan w:val="2"/>
            <w:shd w:val="clear" w:color="auto" w:fill="9A9C9E"/>
          </w:tcPr>
          <w:p w14:paraId="2AC391FF" w14:textId="77777777" w:rsidR="00516D0F" w:rsidRDefault="00A17A0D">
            <w:pPr>
              <w:pStyle w:val="TableParagraph"/>
              <w:spacing w:before="56" w:line="187" w:lineRule="exact"/>
              <w:ind w:left="24"/>
              <w:jc w:val="center"/>
              <w:rPr>
                <w:b/>
                <w:sz w:val="18"/>
              </w:rPr>
            </w:pPr>
            <w:r>
              <w:rPr>
                <w:b/>
                <w:color w:val="221E1F"/>
                <w:spacing w:val="-2"/>
                <w:sz w:val="18"/>
              </w:rPr>
              <w:t>INFORMATION</w:t>
            </w:r>
          </w:p>
        </w:tc>
      </w:tr>
      <w:tr w:rsidR="00516D0F" w14:paraId="4DF26F92" w14:textId="77777777">
        <w:trPr>
          <w:trHeight w:val="265"/>
        </w:trPr>
        <w:tc>
          <w:tcPr>
            <w:tcW w:w="5467" w:type="dxa"/>
          </w:tcPr>
          <w:p w14:paraId="34CB4CD2" w14:textId="18D49BAB" w:rsidR="00516D0F" w:rsidRDefault="00A17A0D">
            <w:pPr>
              <w:pStyle w:val="TableParagraph"/>
              <w:spacing w:before="59" w:line="187" w:lineRule="exact"/>
              <w:rPr>
                <w:sz w:val="18"/>
              </w:rPr>
            </w:pPr>
            <w:r>
              <w:rPr>
                <w:color w:val="221E1F"/>
                <w:spacing w:val="-6"/>
                <w:sz w:val="18"/>
              </w:rPr>
              <w:t>Employer</w:t>
            </w:r>
            <w:r>
              <w:rPr>
                <w:color w:val="221E1F"/>
                <w:spacing w:val="2"/>
                <w:sz w:val="18"/>
              </w:rPr>
              <w:t xml:space="preserve"> </w:t>
            </w:r>
            <w:r>
              <w:rPr>
                <w:color w:val="221E1F"/>
                <w:spacing w:val="-6"/>
                <w:sz w:val="18"/>
              </w:rPr>
              <w:t>Name:</w:t>
            </w:r>
            <w:r>
              <w:rPr>
                <w:color w:val="221E1F"/>
                <w:spacing w:val="3"/>
                <w:sz w:val="18"/>
              </w:rPr>
              <w:t xml:space="preserve"> </w:t>
            </w:r>
          </w:p>
        </w:tc>
        <w:tc>
          <w:tcPr>
            <w:tcW w:w="5645" w:type="dxa"/>
          </w:tcPr>
          <w:p w14:paraId="764EF3F8" w14:textId="46C6BB5C" w:rsidR="00516D0F" w:rsidRDefault="00A17A0D">
            <w:pPr>
              <w:pStyle w:val="TableParagraph"/>
              <w:spacing w:before="59" w:line="187" w:lineRule="exact"/>
              <w:ind w:left="59"/>
              <w:rPr>
                <w:sz w:val="18"/>
              </w:rPr>
            </w:pPr>
            <w:r>
              <w:rPr>
                <w:color w:val="221E1F"/>
                <w:spacing w:val="-4"/>
                <w:sz w:val="18"/>
              </w:rPr>
              <w:t>Applicant</w:t>
            </w:r>
            <w:r>
              <w:rPr>
                <w:color w:val="221E1F"/>
                <w:spacing w:val="-6"/>
                <w:sz w:val="18"/>
              </w:rPr>
              <w:t xml:space="preserve"> </w:t>
            </w:r>
            <w:r>
              <w:rPr>
                <w:color w:val="221E1F"/>
                <w:spacing w:val="-4"/>
                <w:sz w:val="18"/>
              </w:rPr>
              <w:t>Name:</w:t>
            </w:r>
            <w:r>
              <w:rPr>
                <w:color w:val="221E1F"/>
                <w:spacing w:val="-3"/>
                <w:sz w:val="18"/>
              </w:rPr>
              <w:t xml:space="preserve"> </w:t>
            </w:r>
          </w:p>
        </w:tc>
      </w:tr>
      <w:tr w:rsidR="00516D0F" w14:paraId="6A359D6B" w14:textId="77777777">
        <w:trPr>
          <w:trHeight w:val="263"/>
        </w:trPr>
        <w:tc>
          <w:tcPr>
            <w:tcW w:w="5467" w:type="dxa"/>
          </w:tcPr>
          <w:p w14:paraId="68AF2541" w14:textId="191F91BE" w:rsidR="00516D0F" w:rsidRDefault="00A17A0D">
            <w:pPr>
              <w:pStyle w:val="TableParagraph"/>
              <w:spacing w:before="56" w:line="187" w:lineRule="exact"/>
              <w:rPr>
                <w:sz w:val="18"/>
              </w:rPr>
            </w:pPr>
            <w:r>
              <w:rPr>
                <w:color w:val="221E1F"/>
                <w:spacing w:val="-2"/>
                <w:sz w:val="18"/>
              </w:rPr>
              <w:t>Position</w:t>
            </w:r>
            <w:r>
              <w:rPr>
                <w:color w:val="221E1F"/>
                <w:spacing w:val="-10"/>
                <w:sz w:val="18"/>
              </w:rPr>
              <w:t xml:space="preserve"> </w:t>
            </w:r>
            <w:r>
              <w:rPr>
                <w:color w:val="221E1F"/>
                <w:spacing w:val="-2"/>
                <w:sz w:val="18"/>
              </w:rPr>
              <w:t>Applied</w:t>
            </w:r>
            <w:r>
              <w:rPr>
                <w:color w:val="221E1F"/>
                <w:spacing w:val="-9"/>
                <w:sz w:val="18"/>
              </w:rPr>
              <w:t xml:space="preserve"> </w:t>
            </w:r>
            <w:r>
              <w:rPr>
                <w:color w:val="221E1F"/>
                <w:spacing w:val="-2"/>
                <w:sz w:val="18"/>
              </w:rPr>
              <w:t>For:</w:t>
            </w:r>
          </w:p>
        </w:tc>
        <w:tc>
          <w:tcPr>
            <w:tcW w:w="5645" w:type="dxa"/>
          </w:tcPr>
          <w:p w14:paraId="22351A10" w14:textId="780ACF7C" w:rsidR="00516D0F" w:rsidRDefault="00A17A0D">
            <w:pPr>
              <w:pStyle w:val="TableParagraph"/>
              <w:spacing w:before="56" w:line="187" w:lineRule="exact"/>
              <w:rPr>
                <w:sz w:val="18"/>
              </w:rPr>
            </w:pPr>
            <w:r>
              <w:rPr>
                <w:color w:val="221E1F"/>
                <w:spacing w:val="-2"/>
                <w:sz w:val="18"/>
              </w:rPr>
              <w:t>Date</w:t>
            </w:r>
            <w:r>
              <w:rPr>
                <w:color w:val="221E1F"/>
                <w:spacing w:val="-7"/>
                <w:sz w:val="18"/>
              </w:rPr>
              <w:t xml:space="preserve"> </w:t>
            </w:r>
            <w:r>
              <w:rPr>
                <w:color w:val="221E1F"/>
                <w:spacing w:val="-2"/>
                <w:sz w:val="18"/>
              </w:rPr>
              <w:t>of</w:t>
            </w:r>
            <w:r>
              <w:rPr>
                <w:color w:val="221E1F"/>
                <w:spacing w:val="-6"/>
                <w:sz w:val="18"/>
              </w:rPr>
              <w:t xml:space="preserve"> </w:t>
            </w:r>
            <w:r>
              <w:rPr>
                <w:color w:val="221E1F"/>
                <w:spacing w:val="-2"/>
                <w:sz w:val="18"/>
              </w:rPr>
              <w:t>Conditional</w:t>
            </w:r>
            <w:r>
              <w:rPr>
                <w:color w:val="221E1F"/>
                <w:spacing w:val="-9"/>
                <w:sz w:val="18"/>
              </w:rPr>
              <w:t xml:space="preserve"> </w:t>
            </w:r>
            <w:r>
              <w:rPr>
                <w:color w:val="221E1F"/>
                <w:spacing w:val="-2"/>
                <w:sz w:val="18"/>
              </w:rPr>
              <w:t>Offer:</w:t>
            </w:r>
          </w:p>
        </w:tc>
      </w:tr>
      <w:tr w:rsidR="00516D0F" w14:paraId="222C951E" w14:textId="77777777">
        <w:trPr>
          <w:trHeight w:val="263"/>
        </w:trPr>
        <w:tc>
          <w:tcPr>
            <w:tcW w:w="5467" w:type="dxa"/>
          </w:tcPr>
          <w:p w14:paraId="25E50842" w14:textId="7AEAA795" w:rsidR="00516D0F" w:rsidRDefault="00A17A0D">
            <w:pPr>
              <w:pStyle w:val="TableParagraph"/>
              <w:spacing w:before="56" w:line="187" w:lineRule="exact"/>
              <w:rPr>
                <w:sz w:val="18"/>
              </w:rPr>
            </w:pPr>
            <w:r>
              <w:rPr>
                <w:color w:val="221E1F"/>
                <w:spacing w:val="-2"/>
                <w:sz w:val="18"/>
              </w:rPr>
              <w:t>Date</w:t>
            </w:r>
            <w:r>
              <w:rPr>
                <w:color w:val="221E1F"/>
                <w:spacing w:val="-9"/>
                <w:sz w:val="18"/>
              </w:rPr>
              <w:t xml:space="preserve"> </w:t>
            </w:r>
            <w:r>
              <w:rPr>
                <w:color w:val="221E1F"/>
                <w:spacing w:val="-2"/>
                <w:sz w:val="18"/>
              </w:rPr>
              <w:t>of</w:t>
            </w:r>
            <w:r>
              <w:rPr>
                <w:color w:val="221E1F"/>
                <w:spacing w:val="-8"/>
                <w:sz w:val="18"/>
              </w:rPr>
              <w:t xml:space="preserve"> </w:t>
            </w:r>
            <w:r>
              <w:rPr>
                <w:color w:val="221E1F"/>
                <w:spacing w:val="-2"/>
                <w:sz w:val="18"/>
              </w:rPr>
              <w:t>Criminal</w:t>
            </w:r>
            <w:r>
              <w:rPr>
                <w:color w:val="221E1F"/>
                <w:spacing w:val="-9"/>
                <w:sz w:val="18"/>
              </w:rPr>
              <w:t xml:space="preserve"> </w:t>
            </w:r>
            <w:r>
              <w:rPr>
                <w:color w:val="221E1F"/>
                <w:spacing w:val="-2"/>
                <w:sz w:val="18"/>
              </w:rPr>
              <w:t>History</w:t>
            </w:r>
            <w:r>
              <w:rPr>
                <w:color w:val="221E1F"/>
                <w:spacing w:val="-8"/>
                <w:sz w:val="18"/>
              </w:rPr>
              <w:t xml:space="preserve"> </w:t>
            </w:r>
            <w:r>
              <w:rPr>
                <w:color w:val="221E1F"/>
                <w:spacing w:val="-2"/>
                <w:sz w:val="18"/>
              </w:rPr>
              <w:t>Report:</w:t>
            </w:r>
            <w:r>
              <w:rPr>
                <w:color w:val="221E1F"/>
                <w:spacing w:val="-9"/>
                <w:sz w:val="18"/>
              </w:rPr>
              <w:t xml:space="preserve"> </w:t>
            </w:r>
          </w:p>
        </w:tc>
        <w:tc>
          <w:tcPr>
            <w:tcW w:w="5645" w:type="dxa"/>
          </w:tcPr>
          <w:p w14:paraId="5E7AA584" w14:textId="5BC205EF" w:rsidR="00516D0F" w:rsidRDefault="00A17A0D">
            <w:pPr>
              <w:pStyle w:val="TableParagraph"/>
              <w:spacing w:before="56" w:line="187" w:lineRule="exact"/>
              <w:ind w:left="59"/>
              <w:rPr>
                <w:sz w:val="18"/>
              </w:rPr>
            </w:pPr>
            <w:r>
              <w:rPr>
                <w:color w:val="221E1F"/>
                <w:spacing w:val="-2"/>
                <w:sz w:val="18"/>
              </w:rPr>
              <w:t>Individual</w:t>
            </w:r>
            <w:r>
              <w:rPr>
                <w:color w:val="221E1F"/>
                <w:spacing w:val="-5"/>
                <w:sz w:val="18"/>
              </w:rPr>
              <w:t xml:space="preserve"> </w:t>
            </w:r>
            <w:r>
              <w:rPr>
                <w:color w:val="221E1F"/>
                <w:spacing w:val="-2"/>
                <w:sz w:val="18"/>
              </w:rPr>
              <w:t>Assessment Performed</w:t>
            </w:r>
            <w:r>
              <w:rPr>
                <w:color w:val="221E1F"/>
                <w:spacing w:val="-1"/>
                <w:sz w:val="18"/>
              </w:rPr>
              <w:t xml:space="preserve"> </w:t>
            </w:r>
            <w:r>
              <w:rPr>
                <w:color w:val="221E1F"/>
                <w:spacing w:val="-2"/>
                <w:sz w:val="18"/>
              </w:rPr>
              <w:t>by:</w:t>
            </w:r>
            <w:r>
              <w:rPr>
                <w:color w:val="221E1F"/>
                <w:spacing w:val="-3"/>
                <w:sz w:val="18"/>
              </w:rPr>
              <w:t xml:space="preserve"> </w:t>
            </w:r>
          </w:p>
        </w:tc>
      </w:tr>
      <w:tr w:rsidR="00516D0F" w14:paraId="3B4967DA" w14:textId="77777777">
        <w:trPr>
          <w:trHeight w:val="263"/>
        </w:trPr>
        <w:tc>
          <w:tcPr>
            <w:tcW w:w="5467" w:type="dxa"/>
          </w:tcPr>
          <w:p w14:paraId="23616369" w14:textId="67C0254C" w:rsidR="00516D0F" w:rsidRDefault="00A17A0D">
            <w:pPr>
              <w:pStyle w:val="TableParagraph"/>
              <w:spacing w:before="56" w:line="187" w:lineRule="exact"/>
              <w:rPr>
                <w:sz w:val="18"/>
              </w:rPr>
            </w:pPr>
            <w:r>
              <w:rPr>
                <w:color w:val="221E1F"/>
                <w:sz w:val="18"/>
              </w:rPr>
              <w:t>Date</w:t>
            </w:r>
            <w:r>
              <w:rPr>
                <w:color w:val="221E1F"/>
                <w:spacing w:val="-8"/>
                <w:sz w:val="18"/>
              </w:rPr>
              <w:t xml:space="preserve"> </w:t>
            </w:r>
            <w:r>
              <w:rPr>
                <w:color w:val="221E1F"/>
                <w:sz w:val="18"/>
              </w:rPr>
              <w:t>of</w:t>
            </w:r>
            <w:r>
              <w:rPr>
                <w:color w:val="221E1F"/>
                <w:spacing w:val="-7"/>
                <w:sz w:val="18"/>
              </w:rPr>
              <w:t xml:space="preserve"> </w:t>
            </w:r>
            <w:r>
              <w:rPr>
                <w:color w:val="221E1F"/>
                <w:sz w:val="18"/>
              </w:rPr>
              <w:t>Assessment:</w:t>
            </w:r>
            <w:r>
              <w:rPr>
                <w:color w:val="221E1F"/>
                <w:spacing w:val="-10"/>
                <w:sz w:val="18"/>
              </w:rPr>
              <w:t xml:space="preserve"> </w:t>
            </w:r>
          </w:p>
        </w:tc>
        <w:tc>
          <w:tcPr>
            <w:tcW w:w="5645" w:type="dxa"/>
          </w:tcPr>
          <w:p w14:paraId="6A2F7FDE" w14:textId="77777777" w:rsidR="00516D0F" w:rsidRDefault="00516D0F">
            <w:pPr>
              <w:pStyle w:val="TableParagraph"/>
              <w:ind w:left="0"/>
              <w:rPr>
                <w:rFonts w:ascii="Times New Roman"/>
                <w:sz w:val="18"/>
              </w:rPr>
            </w:pPr>
          </w:p>
        </w:tc>
      </w:tr>
      <w:tr w:rsidR="00516D0F" w14:paraId="51C9090A" w14:textId="77777777">
        <w:trPr>
          <w:trHeight w:val="287"/>
        </w:trPr>
        <w:tc>
          <w:tcPr>
            <w:tcW w:w="11112" w:type="dxa"/>
            <w:gridSpan w:val="2"/>
            <w:shd w:val="clear" w:color="auto" w:fill="9A9C9E"/>
          </w:tcPr>
          <w:p w14:paraId="0A21E7DF" w14:textId="77777777" w:rsidR="00516D0F" w:rsidRDefault="00A17A0D">
            <w:pPr>
              <w:pStyle w:val="TableParagraph"/>
              <w:spacing w:before="56"/>
              <w:rPr>
                <w:b/>
                <w:sz w:val="18"/>
              </w:rPr>
            </w:pPr>
            <w:r>
              <w:rPr>
                <w:b/>
                <w:color w:val="221E1F"/>
                <w:sz w:val="18"/>
              </w:rPr>
              <w:t>The</w:t>
            </w:r>
            <w:r>
              <w:rPr>
                <w:b/>
                <w:color w:val="221E1F"/>
                <w:spacing w:val="10"/>
                <w:sz w:val="18"/>
              </w:rPr>
              <w:t xml:space="preserve"> </w:t>
            </w:r>
            <w:r>
              <w:rPr>
                <w:b/>
                <w:color w:val="221E1F"/>
                <w:sz w:val="18"/>
              </w:rPr>
              <w:t>following</w:t>
            </w:r>
            <w:r>
              <w:rPr>
                <w:b/>
                <w:color w:val="221E1F"/>
                <w:spacing w:val="9"/>
                <w:sz w:val="18"/>
              </w:rPr>
              <w:t xml:space="preserve"> </w:t>
            </w:r>
            <w:r>
              <w:rPr>
                <w:b/>
                <w:color w:val="221E1F"/>
                <w:sz w:val="18"/>
              </w:rPr>
              <w:t>factors</w:t>
            </w:r>
            <w:r>
              <w:rPr>
                <w:b/>
                <w:color w:val="221E1F"/>
                <w:spacing w:val="10"/>
                <w:sz w:val="18"/>
              </w:rPr>
              <w:t xml:space="preserve"> </w:t>
            </w:r>
            <w:r>
              <w:rPr>
                <w:b/>
                <w:color w:val="221E1F"/>
                <w:sz w:val="18"/>
              </w:rPr>
              <w:t>were</w:t>
            </w:r>
            <w:r>
              <w:rPr>
                <w:b/>
                <w:color w:val="221E1F"/>
                <w:spacing w:val="7"/>
                <w:sz w:val="18"/>
              </w:rPr>
              <w:t xml:space="preserve"> </w:t>
            </w:r>
            <w:r>
              <w:rPr>
                <w:b/>
                <w:color w:val="221E1F"/>
                <w:sz w:val="18"/>
              </w:rPr>
              <w:t>considered</w:t>
            </w:r>
            <w:r>
              <w:rPr>
                <w:b/>
                <w:color w:val="221E1F"/>
                <w:spacing w:val="10"/>
                <w:sz w:val="18"/>
              </w:rPr>
              <w:t xml:space="preserve"> </w:t>
            </w:r>
            <w:r>
              <w:rPr>
                <w:b/>
                <w:color w:val="221E1F"/>
                <w:sz w:val="18"/>
              </w:rPr>
              <w:t>before</w:t>
            </w:r>
            <w:r>
              <w:rPr>
                <w:b/>
                <w:color w:val="221E1F"/>
                <w:spacing w:val="10"/>
                <w:sz w:val="18"/>
              </w:rPr>
              <w:t xml:space="preserve"> </w:t>
            </w:r>
            <w:r>
              <w:rPr>
                <w:b/>
                <w:color w:val="221E1F"/>
                <w:sz w:val="18"/>
              </w:rPr>
              <w:t>making</w:t>
            </w:r>
            <w:r>
              <w:rPr>
                <w:b/>
                <w:color w:val="221E1F"/>
                <w:spacing w:val="27"/>
                <w:sz w:val="18"/>
              </w:rPr>
              <w:t xml:space="preserve"> </w:t>
            </w:r>
            <w:r>
              <w:rPr>
                <w:b/>
                <w:color w:val="221E1F"/>
                <w:sz w:val="18"/>
              </w:rPr>
              <w:t>our</w:t>
            </w:r>
            <w:r>
              <w:rPr>
                <w:b/>
                <w:color w:val="221E1F"/>
                <w:spacing w:val="-6"/>
                <w:sz w:val="18"/>
              </w:rPr>
              <w:t xml:space="preserve"> </w:t>
            </w:r>
            <w:r>
              <w:rPr>
                <w:b/>
                <w:color w:val="221E1F"/>
                <w:spacing w:val="-2"/>
                <w:sz w:val="18"/>
              </w:rPr>
              <w:t>determination:</w:t>
            </w:r>
          </w:p>
        </w:tc>
      </w:tr>
      <w:tr w:rsidR="00516D0F" w14:paraId="7EE263DB" w14:textId="77777777">
        <w:trPr>
          <w:trHeight w:val="4192"/>
        </w:trPr>
        <w:tc>
          <w:tcPr>
            <w:tcW w:w="11112" w:type="dxa"/>
            <w:gridSpan w:val="2"/>
          </w:tcPr>
          <w:p w14:paraId="286C92DC" w14:textId="5462AD7A" w:rsidR="00516D0F" w:rsidRDefault="00A17A0D">
            <w:pPr>
              <w:pStyle w:val="TableParagraph"/>
              <w:numPr>
                <w:ilvl w:val="0"/>
                <w:numId w:val="2"/>
              </w:numPr>
              <w:tabs>
                <w:tab w:val="left" w:pos="276"/>
              </w:tabs>
              <w:spacing w:before="66" w:line="207" w:lineRule="exact"/>
              <w:ind w:left="276" w:hanging="166"/>
              <w:rPr>
                <w:sz w:val="18"/>
              </w:rPr>
            </w:pPr>
            <w:r>
              <w:rPr>
                <w:color w:val="221E1F"/>
                <w:sz w:val="18"/>
              </w:rPr>
              <w:t>The</w:t>
            </w:r>
            <w:r>
              <w:rPr>
                <w:color w:val="221E1F"/>
                <w:spacing w:val="-6"/>
                <w:sz w:val="18"/>
              </w:rPr>
              <w:t xml:space="preserve"> </w:t>
            </w:r>
            <w:r>
              <w:rPr>
                <w:color w:val="221E1F"/>
                <w:sz w:val="18"/>
              </w:rPr>
              <w:t>nature</w:t>
            </w:r>
            <w:r>
              <w:rPr>
                <w:color w:val="221E1F"/>
                <w:spacing w:val="-7"/>
                <w:sz w:val="18"/>
              </w:rPr>
              <w:t xml:space="preserve"> </w:t>
            </w:r>
            <w:r>
              <w:rPr>
                <w:color w:val="221E1F"/>
                <w:sz w:val="18"/>
              </w:rPr>
              <w:t>and</w:t>
            </w:r>
            <w:r>
              <w:rPr>
                <w:color w:val="221E1F"/>
                <w:spacing w:val="-8"/>
                <w:sz w:val="18"/>
              </w:rPr>
              <w:t xml:space="preserve"> </w:t>
            </w:r>
            <w:r>
              <w:rPr>
                <w:color w:val="221E1F"/>
                <w:sz w:val="18"/>
              </w:rPr>
              <w:t>gravity</w:t>
            </w:r>
            <w:r>
              <w:rPr>
                <w:color w:val="221E1F"/>
                <w:spacing w:val="-5"/>
                <w:sz w:val="18"/>
              </w:rPr>
              <w:t xml:space="preserve"> </w:t>
            </w:r>
            <w:r>
              <w:rPr>
                <w:color w:val="221E1F"/>
                <w:sz w:val="18"/>
              </w:rPr>
              <w:t>of</w:t>
            </w:r>
            <w:r>
              <w:rPr>
                <w:color w:val="221E1F"/>
                <w:spacing w:val="-6"/>
                <w:sz w:val="18"/>
              </w:rPr>
              <w:t xml:space="preserve"> </w:t>
            </w:r>
            <w:r>
              <w:rPr>
                <w:color w:val="221E1F"/>
                <w:sz w:val="18"/>
              </w:rPr>
              <w:t>the</w:t>
            </w:r>
            <w:r>
              <w:rPr>
                <w:color w:val="221E1F"/>
                <w:spacing w:val="-5"/>
                <w:sz w:val="18"/>
              </w:rPr>
              <w:t xml:space="preserve"> </w:t>
            </w:r>
            <w:r>
              <w:rPr>
                <w:color w:val="221E1F"/>
                <w:sz w:val="18"/>
              </w:rPr>
              <w:t>offense</w:t>
            </w:r>
            <w:r>
              <w:rPr>
                <w:color w:val="221E1F"/>
                <w:spacing w:val="-5"/>
                <w:sz w:val="18"/>
              </w:rPr>
              <w:t xml:space="preserve"> </w:t>
            </w:r>
            <w:r>
              <w:rPr>
                <w:color w:val="221E1F"/>
                <w:sz w:val="18"/>
              </w:rPr>
              <w:t>or</w:t>
            </w:r>
            <w:r>
              <w:rPr>
                <w:color w:val="221E1F"/>
                <w:spacing w:val="-7"/>
                <w:sz w:val="18"/>
              </w:rPr>
              <w:t xml:space="preserve"> </w:t>
            </w:r>
            <w:r w:rsidR="00694834">
              <w:rPr>
                <w:color w:val="221E1F"/>
                <w:spacing w:val="-7"/>
                <w:sz w:val="18"/>
              </w:rPr>
              <w:t xml:space="preserve">criminal </w:t>
            </w:r>
            <w:r>
              <w:rPr>
                <w:color w:val="221E1F"/>
                <w:sz w:val="18"/>
              </w:rPr>
              <w:t>conduct,</w:t>
            </w:r>
            <w:r>
              <w:rPr>
                <w:color w:val="221E1F"/>
                <w:spacing w:val="-6"/>
                <w:sz w:val="18"/>
              </w:rPr>
              <w:t xml:space="preserve"> </w:t>
            </w:r>
            <w:r>
              <w:rPr>
                <w:color w:val="221E1F"/>
                <w:sz w:val="18"/>
              </w:rPr>
              <w:t>including</w:t>
            </w:r>
            <w:r>
              <w:rPr>
                <w:color w:val="221E1F"/>
                <w:spacing w:val="-5"/>
                <w:sz w:val="18"/>
              </w:rPr>
              <w:t xml:space="preserve"> </w:t>
            </w:r>
            <w:r>
              <w:rPr>
                <w:color w:val="221E1F"/>
                <w:sz w:val="18"/>
              </w:rPr>
              <w:t>but</w:t>
            </w:r>
            <w:r>
              <w:rPr>
                <w:color w:val="221E1F"/>
                <w:spacing w:val="-6"/>
                <w:sz w:val="18"/>
              </w:rPr>
              <w:t xml:space="preserve"> </w:t>
            </w:r>
            <w:r>
              <w:rPr>
                <w:color w:val="221E1F"/>
                <w:sz w:val="18"/>
              </w:rPr>
              <w:t>not</w:t>
            </w:r>
            <w:r>
              <w:rPr>
                <w:color w:val="221E1F"/>
                <w:spacing w:val="-8"/>
                <w:sz w:val="18"/>
              </w:rPr>
              <w:t xml:space="preserve"> </w:t>
            </w:r>
            <w:r>
              <w:rPr>
                <w:color w:val="221E1F"/>
                <w:sz w:val="18"/>
              </w:rPr>
              <w:t>limited</w:t>
            </w:r>
            <w:r>
              <w:rPr>
                <w:color w:val="221E1F"/>
                <w:spacing w:val="-8"/>
                <w:sz w:val="18"/>
              </w:rPr>
              <w:t xml:space="preserve"> </w:t>
            </w:r>
            <w:r>
              <w:rPr>
                <w:color w:val="221E1F"/>
                <w:spacing w:val="-5"/>
                <w:sz w:val="18"/>
              </w:rPr>
              <w:t>to:</w:t>
            </w:r>
          </w:p>
          <w:p w14:paraId="6585F9D7" w14:textId="3922DE0D" w:rsidR="00694834" w:rsidRPr="007B1E6A" w:rsidRDefault="00694834">
            <w:pPr>
              <w:pStyle w:val="TableParagraph"/>
              <w:numPr>
                <w:ilvl w:val="1"/>
                <w:numId w:val="2"/>
              </w:numPr>
              <w:tabs>
                <w:tab w:val="left" w:pos="548"/>
              </w:tabs>
              <w:spacing w:line="219" w:lineRule="exact"/>
              <w:ind w:left="548" w:hanging="126"/>
              <w:rPr>
                <w:sz w:val="18"/>
              </w:rPr>
            </w:pPr>
            <w:r>
              <w:rPr>
                <w:color w:val="221E1F"/>
                <w:sz w:val="18"/>
              </w:rPr>
              <w:t>consideration of whether the record will have a negative impact on the Applicant’s or Employee’s fitness or ability to perform the position sought or held;</w:t>
            </w:r>
          </w:p>
          <w:p w14:paraId="684ACDAC" w14:textId="0596AA20" w:rsidR="00516D0F" w:rsidRDefault="00A17A0D">
            <w:pPr>
              <w:pStyle w:val="TableParagraph"/>
              <w:numPr>
                <w:ilvl w:val="1"/>
                <w:numId w:val="2"/>
              </w:numPr>
              <w:tabs>
                <w:tab w:val="left" w:pos="548"/>
              </w:tabs>
              <w:spacing w:line="219" w:lineRule="exact"/>
              <w:ind w:left="548" w:hanging="126"/>
              <w:rPr>
                <w:sz w:val="18"/>
              </w:rPr>
            </w:pPr>
            <w:r>
              <w:rPr>
                <w:color w:val="221E1F"/>
                <w:sz w:val="18"/>
              </w:rPr>
              <w:t>consideration</w:t>
            </w:r>
            <w:r>
              <w:rPr>
                <w:color w:val="221E1F"/>
                <w:spacing w:val="-6"/>
                <w:sz w:val="18"/>
              </w:rPr>
              <w:t xml:space="preserve"> </w:t>
            </w:r>
            <w:r>
              <w:rPr>
                <w:color w:val="221E1F"/>
                <w:sz w:val="18"/>
              </w:rPr>
              <w:t>of</w:t>
            </w:r>
            <w:r>
              <w:rPr>
                <w:color w:val="221E1F"/>
                <w:spacing w:val="-8"/>
                <w:sz w:val="18"/>
              </w:rPr>
              <w:t xml:space="preserve"> </w:t>
            </w:r>
            <w:r>
              <w:rPr>
                <w:color w:val="221E1F"/>
                <w:sz w:val="18"/>
              </w:rPr>
              <w:t>whether</w:t>
            </w:r>
            <w:r>
              <w:rPr>
                <w:color w:val="221E1F"/>
                <w:spacing w:val="-6"/>
                <w:sz w:val="18"/>
              </w:rPr>
              <w:t xml:space="preserve"> </w:t>
            </w:r>
            <w:proofErr w:type="gramStart"/>
            <w:r w:rsidR="00694834">
              <w:rPr>
                <w:color w:val="221E1F"/>
                <w:spacing w:val="-5"/>
                <w:sz w:val="18"/>
              </w:rPr>
              <w:t>record</w:t>
            </w:r>
            <w:proofErr w:type="gramEnd"/>
            <w:r w:rsidR="00694834">
              <w:rPr>
                <w:color w:val="221E1F"/>
                <w:spacing w:val="-5"/>
                <w:sz w:val="18"/>
              </w:rPr>
              <w:t xml:space="preserve"> will </w:t>
            </w:r>
            <w:r>
              <w:rPr>
                <w:color w:val="221E1F"/>
                <w:sz w:val="18"/>
              </w:rPr>
              <w:t>harm</w:t>
            </w:r>
            <w:r>
              <w:rPr>
                <w:color w:val="221E1F"/>
                <w:spacing w:val="-5"/>
                <w:sz w:val="18"/>
              </w:rPr>
              <w:t xml:space="preserve"> </w:t>
            </w:r>
            <w:r w:rsidR="00694834">
              <w:rPr>
                <w:color w:val="221E1F"/>
                <w:spacing w:val="-5"/>
                <w:sz w:val="18"/>
              </w:rPr>
              <w:t xml:space="preserve">or cause injury </w:t>
            </w:r>
            <w:r>
              <w:rPr>
                <w:color w:val="221E1F"/>
                <w:sz w:val="18"/>
              </w:rPr>
              <w:t>to</w:t>
            </w:r>
            <w:r>
              <w:rPr>
                <w:color w:val="221E1F"/>
                <w:spacing w:val="-7"/>
                <w:sz w:val="18"/>
              </w:rPr>
              <w:t xml:space="preserve"> </w:t>
            </w:r>
            <w:r>
              <w:rPr>
                <w:color w:val="221E1F"/>
                <w:spacing w:val="-2"/>
                <w:sz w:val="18"/>
              </w:rPr>
              <w:t>people,</w:t>
            </w:r>
            <w:r w:rsidR="00694834">
              <w:rPr>
                <w:color w:val="221E1F"/>
                <w:spacing w:val="-2"/>
                <w:sz w:val="18"/>
              </w:rPr>
              <w:t xml:space="preserve"> property, business reputation, or business assets;</w:t>
            </w:r>
          </w:p>
          <w:p w14:paraId="18C131D4" w14:textId="7668FFC9" w:rsidR="00516D0F" w:rsidRDefault="00A17A0D">
            <w:pPr>
              <w:pStyle w:val="TableParagraph"/>
              <w:numPr>
                <w:ilvl w:val="1"/>
                <w:numId w:val="2"/>
              </w:numPr>
              <w:tabs>
                <w:tab w:val="left" w:pos="548"/>
              </w:tabs>
              <w:spacing w:line="218" w:lineRule="exact"/>
              <w:ind w:left="548" w:hanging="126"/>
              <w:rPr>
                <w:sz w:val="18"/>
              </w:rPr>
            </w:pPr>
            <w:r>
              <w:rPr>
                <w:color w:val="221E1F"/>
                <w:sz w:val="18"/>
              </w:rPr>
              <w:t>the</w:t>
            </w:r>
            <w:r>
              <w:rPr>
                <w:color w:val="221E1F"/>
                <w:spacing w:val="-4"/>
                <w:sz w:val="18"/>
              </w:rPr>
              <w:t xml:space="preserve"> </w:t>
            </w:r>
            <w:r>
              <w:rPr>
                <w:color w:val="221E1F"/>
                <w:sz w:val="18"/>
              </w:rPr>
              <w:t>degree</w:t>
            </w:r>
            <w:r>
              <w:rPr>
                <w:color w:val="221E1F"/>
                <w:spacing w:val="-7"/>
                <w:sz w:val="18"/>
              </w:rPr>
              <w:t xml:space="preserve"> </w:t>
            </w:r>
            <w:r>
              <w:rPr>
                <w:color w:val="221E1F"/>
                <w:sz w:val="18"/>
              </w:rPr>
              <w:t>or</w:t>
            </w:r>
            <w:r>
              <w:rPr>
                <w:color w:val="221E1F"/>
                <w:spacing w:val="-5"/>
                <w:sz w:val="18"/>
              </w:rPr>
              <w:t xml:space="preserve"> </w:t>
            </w:r>
            <w:r>
              <w:rPr>
                <w:color w:val="221E1F"/>
                <w:sz w:val="18"/>
              </w:rPr>
              <w:t>severity</w:t>
            </w:r>
            <w:r>
              <w:rPr>
                <w:color w:val="221E1F"/>
                <w:spacing w:val="-3"/>
                <w:sz w:val="18"/>
              </w:rPr>
              <w:t xml:space="preserve"> </w:t>
            </w:r>
            <w:r>
              <w:rPr>
                <w:color w:val="221E1F"/>
                <w:sz w:val="18"/>
              </w:rPr>
              <w:t>of</w:t>
            </w:r>
            <w:r>
              <w:rPr>
                <w:color w:val="221E1F"/>
                <w:spacing w:val="-5"/>
                <w:sz w:val="18"/>
              </w:rPr>
              <w:t xml:space="preserve"> </w:t>
            </w:r>
            <w:r>
              <w:rPr>
                <w:color w:val="221E1F"/>
                <w:sz w:val="18"/>
              </w:rPr>
              <w:t>the</w:t>
            </w:r>
            <w:r>
              <w:rPr>
                <w:color w:val="221E1F"/>
                <w:spacing w:val="-4"/>
                <w:sz w:val="18"/>
              </w:rPr>
              <w:t xml:space="preserve"> </w:t>
            </w:r>
            <w:r>
              <w:rPr>
                <w:color w:val="221E1F"/>
                <w:sz w:val="18"/>
              </w:rPr>
              <w:t>harm</w:t>
            </w:r>
            <w:r>
              <w:rPr>
                <w:color w:val="221E1F"/>
                <w:spacing w:val="-4"/>
                <w:sz w:val="18"/>
              </w:rPr>
              <w:t xml:space="preserve"> </w:t>
            </w:r>
            <w:r>
              <w:rPr>
                <w:color w:val="221E1F"/>
                <w:sz w:val="18"/>
              </w:rPr>
              <w:t>or</w:t>
            </w:r>
            <w:r>
              <w:rPr>
                <w:color w:val="221E1F"/>
                <w:spacing w:val="-6"/>
                <w:sz w:val="18"/>
              </w:rPr>
              <w:t xml:space="preserve"> </w:t>
            </w:r>
            <w:r>
              <w:rPr>
                <w:color w:val="221E1F"/>
                <w:spacing w:val="-2"/>
                <w:sz w:val="18"/>
              </w:rPr>
              <w:t>offense</w:t>
            </w:r>
            <w:r w:rsidR="007B1E6A">
              <w:rPr>
                <w:color w:val="221E1F"/>
                <w:spacing w:val="-2"/>
                <w:sz w:val="18"/>
              </w:rPr>
              <w:t>;</w:t>
            </w:r>
          </w:p>
          <w:p w14:paraId="6365A490" w14:textId="5A4E97F9" w:rsidR="00694834" w:rsidRPr="007B1E6A" w:rsidRDefault="00694834">
            <w:pPr>
              <w:pStyle w:val="TableParagraph"/>
              <w:numPr>
                <w:ilvl w:val="1"/>
                <w:numId w:val="2"/>
              </w:numPr>
              <w:tabs>
                <w:tab w:val="left" w:pos="548"/>
              </w:tabs>
              <w:spacing w:line="219" w:lineRule="exact"/>
              <w:ind w:left="548" w:hanging="126"/>
              <w:rPr>
                <w:sz w:val="18"/>
              </w:rPr>
            </w:pPr>
            <w:r>
              <w:rPr>
                <w:color w:val="221E1F"/>
                <w:sz w:val="18"/>
              </w:rPr>
              <w:t xml:space="preserve">the number and types of </w:t>
            </w:r>
            <w:r w:rsidR="00ED2EC1">
              <w:rPr>
                <w:color w:val="221E1F"/>
                <w:sz w:val="18"/>
              </w:rPr>
              <w:t>offenses</w:t>
            </w:r>
            <w:r>
              <w:rPr>
                <w:color w:val="221E1F"/>
                <w:sz w:val="18"/>
              </w:rPr>
              <w:t>;</w:t>
            </w:r>
          </w:p>
          <w:p w14:paraId="46A14C89" w14:textId="0889F849" w:rsidR="00516D0F" w:rsidRDefault="00A17A0D">
            <w:pPr>
              <w:pStyle w:val="TableParagraph"/>
              <w:numPr>
                <w:ilvl w:val="1"/>
                <w:numId w:val="2"/>
              </w:numPr>
              <w:tabs>
                <w:tab w:val="left" w:pos="548"/>
              </w:tabs>
              <w:spacing w:line="219" w:lineRule="exact"/>
              <w:ind w:left="548" w:hanging="126"/>
              <w:rPr>
                <w:sz w:val="18"/>
              </w:rPr>
            </w:pPr>
            <w:r>
              <w:rPr>
                <w:color w:val="221E1F"/>
                <w:sz w:val="18"/>
              </w:rPr>
              <w:t>the</w:t>
            </w:r>
            <w:r>
              <w:rPr>
                <w:color w:val="221E1F"/>
                <w:spacing w:val="-5"/>
                <w:sz w:val="18"/>
              </w:rPr>
              <w:t xml:space="preserve"> </w:t>
            </w:r>
            <w:r>
              <w:rPr>
                <w:color w:val="221E1F"/>
                <w:sz w:val="18"/>
              </w:rPr>
              <w:t>permanence</w:t>
            </w:r>
            <w:r>
              <w:rPr>
                <w:color w:val="221E1F"/>
                <w:spacing w:val="-5"/>
                <w:sz w:val="18"/>
              </w:rPr>
              <w:t xml:space="preserve"> </w:t>
            </w:r>
            <w:r>
              <w:rPr>
                <w:color w:val="221E1F"/>
                <w:sz w:val="18"/>
              </w:rPr>
              <w:t>of</w:t>
            </w:r>
            <w:r>
              <w:rPr>
                <w:color w:val="221E1F"/>
                <w:spacing w:val="-6"/>
                <w:sz w:val="18"/>
              </w:rPr>
              <w:t xml:space="preserve"> </w:t>
            </w:r>
            <w:r>
              <w:rPr>
                <w:color w:val="221E1F"/>
                <w:sz w:val="18"/>
              </w:rPr>
              <w:t>the</w:t>
            </w:r>
            <w:r>
              <w:rPr>
                <w:color w:val="221E1F"/>
                <w:spacing w:val="-7"/>
                <w:sz w:val="18"/>
              </w:rPr>
              <w:t xml:space="preserve"> </w:t>
            </w:r>
            <w:r>
              <w:rPr>
                <w:color w:val="221E1F"/>
                <w:sz w:val="18"/>
              </w:rPr>
              <w:t>harm</w:t>
            </w:r>
            <w:r>
              <w:rPr>
                <w:color w:val="221E1F"/>
                <w:spacing w:val="-5"/>
                <w:sz w:val="18"/>
              </w:rPr>
              <w:t xml:space="preserve"> </w:t>
            </w:r>
            <w:r>
              <w:rPr>
                <w:color w:val="221E1F"/>
                <w:sz w:val="18"/>
              </w:rPr>
              <w:t>or</w:t>
            </w:r>
            <w:r>
              <w:rPr>
                <w:color w:val="221E1F"/>
                <w:spacing w:val="-6"/>
                <w:sz w:val="18"/>
              </w:rPr>
              <w:t xml:space="preserve"> </w:t>
            </w:r>
            <w:r>
              <w:rPr>
                <w:color w:val="221E1F"/>
                <w:spacing w:val="-2"/>
                <w:sz w:val="18"/>
              </w:rPr>
              <w:t>offense;</w:t>
            </w:r>
          </w:p>
          <w:p w14:paraId="3501F84A" w14:textId="52A4699B" w:rsidR="00516D0F" w:rsidRDefault="00A17A0D">
            <w:pPr>
              <w:pStyle w:val="TableParagraph"/>
              <w:numPr>
                <w:ilvl w:val="1"/>
                <w:numId w:val="2"/>
              </w:numPr>
              <w:tabs>
                <w:tab w:val="left" w:pos="548"/>
              </w:tabs>
              <w:spacing w:line="219" w:lineRule="exact"/>
              <w:ind w:left="548" w:hanging="126"/>
              <w:rPr>
                <w:sz w:val="18"/>
              </w:rPr>
            </w:pPr>
            <w:r>
              <w:rPr>
                <w:color w:val="221E1F"/>
                <w:sz w:val="18"/>
              </w:rPr>
              <w:t>the</w:t>
            </w:r>
            <w:r>
              <w:rPr>
                <w:color w:val="221E1F"/>
                <w:spacing w:val="-6"/>
                <w:sz w:val="18"/>
              </w:rPr>
              <w:t xml:space="preserve"> </w:t>
            </w:r>
            <w:r>
              <w:rPr>
                <w:color w:val="221E1F"/>
                <w:sz w:val="18"/>
              </w:rPr>
              <w:t>age</w:t>
            </w:r>
            <w:r>
              <w:rPr>
                <w:color w:val="221E1F"/>
                <w:spacing w:val="-6"/>
                <w:sz w:val="18"/>
              </w:rPr>
              <w:t xml:space="preserve"> </w:t>
            </w:r>
            <w:r>
              <w:rPr>
                <w:color w:val="221E1F"/>
                <w:sz w:val="18"/>
              </w:rPr>
              <w:t>of</w:t>
            </w:r>
            <w:r>
              <w:rPr>
                <w:color w:val="221E1F"/>
                <w:spacing w:val="-8"/>
                <w:sz w:val="18"/>
              </w:rPr>
              <w:t xml:space="preserve"> </w:t>
            </w:r>
            <w:r>
              <w:rPr>
                <w:color w:val="221E1F"/>
                <w:sz w:val="18"/>
              </w:rPr>
              <w:t>the</w:t>
            </w:r>
            <w:r>
              <w:rPr>
                <w:color w:val="221E1F"/>
                <w:spacing w:val="-6"/>
                <w:sz w:val="18"/>
              </w:rPr>
              <w:t xml:space="preserve"> </w:t>
            </w:r>
            <w:r>
              <w:rPr>
                <w:color w:val="221E1F"/>
                <w:sz w:val="18"/>
              </w:rPr>
              <w:t>Applicant</w:t>
            </w:r>
            <w:r>
              <w:rPr>
                <w:color w:val="221E1F"/>
                <w:spacing w:val="-6"/>
                <w:sz w:val="18"/>
              </w:rPr>
              <w:t xml:space="preserve"> </w:t>
            </w:r>
            <w:r>
              <w:rPr>
                <w:color w:val="221E1F"/>
                <w:sz w:val="18"/>
              </w:rPr>
              <w:t>or</w:t>
            </w:r>
            <w:r>
              <w:rPr>
                <w:color w:val="221E1F"/>
                <w:spacing w:val="-7"/>
                <w:sz w:val="18"/>
              </w:rPr>
              <w:t xml:space="preserve"> </w:t>
            </w:r>
            <w:r>
              <w:rPr>
                <w:color w:val="221E1F"/>
                <w:sz w:val="18"/>
              </w:rPr>
              <w:t>Employee</w:t>
            </w:r>
            <w:r>
              <w:rPr>
                <w:color w:val="221E1F"/>
                <w:spacing w:val="-5"/>
                <w:sz w:val="18"/>
              </w:rPr>
              <w:t xml:space="preserve"> </w:t>
            </w:r>
            <w:r>
              <w:rPr>
                <w:color w:val="221E1F"/>
                <w:sz w:val="18"/>
              </w:rPr>
              <w:t>when</w:t>
            </w:r>
            <w:r>
              <w:rPr>
                <w:color w:val="221E1F"/>
                <w:spacing w:val="-6"/>
                <w:sz w:val="18"/>
              </w:rPr>
              <w:t xml:space="preserve"> </w:t>
            </w:r>
            <w:r>
              <w:rPr>
                <w:color w:val="221E1F"/>
                <w:sz w:val="18"/>
              </w:rPr>
              <w:t>the</w:t>
            </w:r>
            <w:r>
              <w:rPr>
                <w:color w:val="221E1F"/>
                <w:spacing w:val="-6"/>
                <w:sz w:val="18"/>
              </w:rPr>
              <w:t xml:space="preserve"> </w:t>
            </w:r>
            <w:r>
              <w:rPr>
                <w:color w:val="221E1F"/>
                <w:sz w:val="18"/>
              </w:rPr>
              <w:t>conduct</w:t>
            </w:r>
            <w:r>
              <w:rPr>
                <w:color w:val="221E1F"/>
                <w:spacing w:val="-8"/>
                <w:sz w:val="18"/>
              </w:rPr>
              <w:t xml:space="preserve"> </w:t>
            </w:r>
            <w:r>
              <w:rPr>
                <w:color w:val="221E1F"/>
                <w:sz w:val="18"/>
              </w:rPr>
              <w:t>occurred</w:t>
            </w:r>
            <w:r w:rsidR="007B1E6A">
              <w:rPr>
                <w:color w:val="221E1F"/>
                <w:sz w:val="18"/>
              </w:rPr>
              <w:t>;</w:t>
            </w:r>
            <w:r>
              <w:rPr>
                <w:color w:val="221E1F"/>
                <w:spacing w:val="-7"/>
                <w:sz w:val="18"/>
              </w:rPr>
              <w:t xml:space="preserve"> </w:t>
            </w:r>
            <w:r>
              <w:rPr>
                <w:color w:val="221E1F"/>
                <w:spacing w:val="-5"/>
                <w:sz w:val="18"/>
              </w:rPr>
              <w:t>and</w:t>
            </w:r>
          </w:p>
          <w:p w14:paraId="279F0487" w14:textId="6E9696E9" w:rsidR="00516D0F" w:rsidRDefault="00A17A0D">
            <w:pPr>
              <w:pStyle w:val="TableParagraph"/>
              <w:numPr>
                <w:ilvl w:val="1"/>
                <w:numId w:val="2"/>
              </w:numPr>
              <w:tabs>
                <w:tab w:val="left" w:pos="548"/>
              </w:tabs>
              <w:spacing w:line="219" w:lineRule="exact"/>
              <w:ind w:left="548" w:hanging="126"/>
              <w:rPr>
                <w:sz w:val="18"/>
              </w:rPr>
            </w:pPr>
            <w:r>
              <w:rPr>
                <w:color w:val="221E1F"/>
                <w:sz w:val="18"/>
              </w:rPr>
              <w:t>the</w:t>
            </w:r>
            <w:r>
              <w:rPr>
                <w:color w:val="221E1F"/>
                <w:spacing w:val="-5"/>
                <w:sz w:val="18"/>
              </w:rPr>
              <w:t xml:space="preserve"> </w:t>
            </w:r>
            <w:r>
              <w:rPr>
                <w:color w:val="221E1F"/>
                <w:sz w:val="18"/>
              </w:rPr>
              <w:t>time</w:t>
            </w:r>
            <w:r>
              <w:rPr>
                <w:color w:val="221E1F"/>
                <w:spacing w:val="-7"/>
                <w:sz w:val="18"/>
              </w:rPr>
              <w:t xml:space="preserve"> </w:t>
            </w:r>
            <w:r>
              <w:rPr>
                <w:color w:val="221E1F"/>
                <w:sz w:val="18"/>
              </w:rPr>
              <w:t>that</w:t>
            </w:r>
            <w:r>
              <w:rPr>
                <w:color w:val="221E1F"/>
                <w:spacing w:val="-7"/>
                <w:sz w:val="18"/>
              </w:rPr>
              <w:t xml:space="preserve"> </w:t>
            </w:r>
            <w:r>
              <w:rPr>
                <w:color w:val="221E1F"/>
                <w:sz w:val="18"/>
              </w:rPr>
              <w:t>has</w:t>
            </w:r>
            <w:r>
              <w:rPr>
                <w:color w:val="221E1F"/>
                <w:spacing w:val="-6"/>
                <w:sz w:val="18"/>
              </w:rPr>
              <w:t xml:space="preserve"> </w:t>
            </w:r>
            <w:r w:rsidR="00694834">
              <w:rPr>
                <w:color w:val="221E1F"/>
                <w:sz w:val="18"/>
              </w:rPr>
              <w:t>elapsed</w:t>
            </w:r>
            <w:r w:rsidR="00694834">
              <w:rPr>
                <w:color w:val="221E1F"/>
                <w:spacing w:val="-5"/>
                <w:sz w:val="18"/>
              </w:rPr>
              <w:t xml:space="preserve"> </w:t>
            </w:r>
            <w:r>
              <w:rPr>
                <w:color w:val="221E1F"/>
                <w:sz w:val="18"/>
              </w:rPr>
              <w:t>since</w:t>
            </w:r>
            <w:r>
              <w:rPr>
                <w:color w:val="221E1F"/>
                <w:spacing w:val="-7"/>
                <w:sz w:val="18"/>
              </w:rPr>
              <w:t xml:space="preserve"> </w:t>
            </w:r>
            <w:r>
              <w:rPr>
                <w:color w:val="221E1F"/>
                <w:sz w:val="18"/>
              </w:rPr>
              <w:t>the</w:t>
            </w:r>
            <w:r>
              <w:rPr>
                <w:color w:val="221E1F"/>
                <w:spacing w:val="-4"/>
                <w:sz w:val="18"/>
              </w:rPr>
              <w:t xml:space="preserve"> </w:t>
            </w:r>
            <w:r w:rsidR="007B1E6A">
              <w:rPr>
                <w:color w:val="221E1F"/>
                <w:sz w:val="18"/>
              </w:rPr>
              <w:t>offense or</w:t>
            </w:r>
            <w:r>
              <w:rPr>
                <w:color w:val="221E1F"/>
                <w:spacing w:val="-7"/>
                <w:sz w:val="18"/>
              </w:rPr>
              <w:t xml:space="preserve"> </w:t>
            </w:r>
            <w:r>
              <w:rPr>
                <w:color w:val="221E1F"/>
                <w:sz w:val="18"/>
              </w:rPr>
              <w:t>conduct</w:t>
            </w:r>
            <w:r>
              <w:rPr>
                <w:color w:val="221E1F"/>
                <w:spacing w:val="-5"/>
                <w:sz w:val="18"/>
              </w:rPr>
              <w:t xml:space="preserve"> </w:t>
            </w:r>
            <w:r>
              <w:rPr>
                <w:color w:val="221E1F"/>
                <w:sz w:val="18"/>
              </w:rPr>
              <w:t>and/or</w:t>
            </w:r>
            <w:r>
              <w:rPr>
                <w:color w:val="221E1F"/>
                <w:spacing w:val="-10"/>
                <w:sz w:val="18"/>
              </w:rPr>
              <w:t xml:space="preserve"> </w:t>
            </w:r>
            <w:r>
              <w:rPr>
                <w:color w:val="221E1F"/>
                <w:sz w:val="18"/>
              </w:rPr>
              <w:t>completion</w:t>
            </w:r>
            <w:r>
              <w:rPr>
                <w:color w:val="221E1F"/>
                <w:spacing w:val="-7"/>
                <w:sz w:val="18"/>
              </w:rPr>
              <w:t xml:space="preserve"> </w:t>
            </w:r>
            <w:r>
              <w:rPr>
                <w:color w:val="221E1F"/>
                <w:sz w:val="18"/>
              </w:rPr>
              <w:t>of</w:t>
            </w:r>
            <w:r>
              <w:rPr>
                <w:color w:val="221E1F"/>
                <w:spacing w:val="-5"/>
                <w:sz w:val="18"/>
              </w:rPr>
              <w:t xml:space="preserve"> </w:t>
            </w:r>
            <w:r>
              <w:rPr>
                <w:color w:val="221E1F"/>
                <w:sz w:val="18"/>
              </w:rPr>
              <w:t>the</w:t>
            </w:r>
            <w:r>
              <w:rPr>
                <w:color w:val="221E1F"/>
                <w:spacing w:val="-4"/>
                <w:sz w:val="18"/>
              </w:rPr>
              <w:t xml:space="preserve"> </w:t>
            </w:r>
            <w:r>
              <w:rPr>
                <w:color w:val="221E1F"/>
                <w:spacing w:val="-2"/>
                <w:sz w:val="18"/>
              </w:rPr>
              <w:t>sentence</w:t>
            </w:r>
            <w:r w:rsidR="007B1E6A">
              <w:rPr>
                <w:color w:val="221E1F"/>
                <w:spacing w:val="-2"/>
                <w:sz w:val="18"/>
              </w:rPr>
              <w:t xml:space="preserve"> (</w:t>
            </w:r>
            <w:r w:rsidR="007B1E6A">
              <w:rPr>
                <w:color w:val="221E1F"/>
                <w:sz w:val="18"/>
              </w:rPr>
              <w:t>excluding periods of incarceration)</w:t>
            </w:r>
            <w:r w:rsidR="00B50BFF">
              <w:rPr>
                <w:color w:val="221E1F"/>
                <w:sz w:val="18"/>
              </w:rPr>
              <w:t>.</w:t>
            </w:r>
          </w:p>
          <w:p w14:paraId="1A7D7A20" w14:textId="77777777" w:rsidR="00516D0F" w:rsidRDefault="00516D0F">
            <w:pPr>
              <w:pStyle w:val="TableParagraph"/>
              <w:ind w:left="0"/>
              <w:rPr>
                <w:rFonts w:ascii="Times New Roman"/>
                <w:sz w:val="18"/>
              </w:rPr>
            </w:pPr>
          </w:p>
          <w:p w14:paraId="5AC2D140" w14:textId="5163C740" w:rsidR="00516D0F" w:rsidRDefault="00516D0F">
            <w:pPr>
              <w:pStyle w:val="TableParagraph"/>
              <w:ind w:left="415"/>
              <w:rPr>
                <w:sz w:val="18"/>
              </w:rPr>
            </w:pPr>
          </w:p>
        </w:tc>
      </w:tr>
      <w:tr w:rsidR="00516D0F" w14:paraId="26B6644C" w14:textId="77777777">
        <w:trPr>
          <w:trHeight w:val="3709"/>
        </w:trPr>
        <w:tc>
          <w:tcPr>
            <w:tcW w:w="11112" w:type="dxa"/>
            <w:gridSpan w:val="2"/>
          </w:tcPr>
          <w:p w14:paraId="4E1DC012" w14:textId="40BD93D2" w:rsidR="00516D0F" w:rsidRDefault="00A17A0D">
            <w:pPr>
              <w:pStyle w:val="TableParagraph"/>
              <w:numPr>
                <w:ilvl w:val="0"/>
                <w:numId w:val="1"/>
              </w:numPr>
              <w:tabs>
                <w:tab w:val="left" w:pos="276"/>
              </w:tabs>
              <w:spacing w:before="66" w:line="207" w:lineRule="exact"/>
              <w:ind w:left="276" w:hanging="166"/>
              <w:rPr>
                <w:sz w:val="18"/>
              </w:rPr>
            </w:pPr>
            <w:r>
              <w:rPr>
                <w:color w:val="221E1F"/>
                <w:sz w:val="18"/>
              </w:rPr>
              <w:t>The</w:t>
            </w:r>
            <w:r>
              <w:rPr>
                <w:color w:val="221E1F"/>
                <w:spacing w:val="-6"/>
                <w:sz w:val="18"/>
              </w:rPr>
              <w:t xml:space="preserve"> </w:t>
            </w:r>
            <w:r>
              <w:rPr>
                <w:color w:val="221E1F"/>
                <w:sz w:val="18"/>
              </w:rPr>
              <w:t>nature</w:t>
            </w:r>
            <w:r>
              <w:rPr>
                <w:color w:val="221E1F"/>
                <w:spacing w:val="-9"/>
                <w:sz w:val="18"/>
              </w:rPr>
              <w:t xml:space="preserve"> </w:t>
            </w:r>
            <w:r>
              <w:rPr>
                <w:color w:val="221E1F"/>
                <w:sz w:val="18"/>
              </w:rPr>
              <w:t>of</w:t>
            </w:r>
            <w:r>
              <w:rPr>
                <w:color w:val="221E1F"/>
                <w:spacing w:val="-7"/>
                <w:sz w:val="18"/>
              </w:rPr>
              <w:t xml:space="preserve"> </w:t>
            </w:r>
            <w:r>
              <w:rPr>
                <w:color w:val="221E1F"/>
                <w:sz w:val="18"/>
              </w:rPr>
              <w:t>the</w:t>
            </w:r>
            <w:r>
              <w:rPr>
                <w:color w:val="221E1F"/>
                <w:spacing w:val="-5"/>
                <w:sz w:val="18"/>
              </w:rPr>
              <w:t xml:space="preserve"> </w:t>
            </w:r>
            <w:r>
              <w:rPr>
                <w:color w:val="221E1F"/>
                <w:sz w:val="18"/>
              </w:rPr>
              <w:t>Employment</w:t>
            </w:r>
            <w:r>
              <w:rPr>
                <w:color w:val="221E1F"/>
                <w:spacing w:val="-9"/>
                <w:sz w:val="18"/>
              </w:rPr>
              <w:t xml:space="preserve"> </w:t>
            </w:r>
            <w:r>
              <w:rPr>
                <w:color w:val="221E1F"/>
                <w:sz w:val="18"/>
              </w:rPr>
              <w:t>position</w:t>
            </w:r>
            <w:r>
              <w:rPr>
                <w:color w:val="221E1F"/>
                <w:spacing w:val="-6"/>
                <w:sz w:val="18"/>
              </w:rPr>
              <w:t xml:space="preserve"> </w:t>
            </w:r>
            <w:r>
              <w:rPr>
                <w:color w:val="221E1F"/>
                <w:sz w:val="18"/>
              </w:rPr>
              <w:t>sought</w:t>
            </w:r>
            <w:r>
              <w:rPr>
                <w:color w:val="221E1F"/>
                <w:spacing w:val="-7"/>
                <w:sz w:val="18"/>
              </w:rPr>
              <w:t xml:space="preserve"> </w:t>
            </w:r>
            <w:r>
              <w:rPr>
                <w:color w:val="221E1F"/>
                <w:sz w:val="18"/>
              </w:rPr>
              <w:t>or</w:t>
            </w:r>
            <w:r>
              <w:rPr>
                <w:color w:val="221E1F"/>
                <w:spacing w:val="-8"/>
                <w:sz w:val="18"/>
              </w:rPr>
              <w:t xml:space="preserve"> </w:t>
            </w:r>
            <w:r>
              <w:rPr>
                <w:color w:val="221E1F"/>
                <w:sz w:val="18"/>
              </w:rPr>
              <w:t>held,</w:t>
            </w:r>
            <w:r>
              <w:rPr>
                <w:color w:val="221E1F"/>
                <w:spacing w:val="-7"/>
                <w:sz w:val="18"/>
              </w:rPr>
              <w:t xml:space="preserve"> </w:t>
            </w:r>
            <w:r>
              <w:rPr>
                <w:color w:val="221E1F"/>
                <w:sz w:val="18"/>
              </w:rPr>
              <w:t>including</w:t>
            </w:r>
            <w:r>
              <w:rPr>
                <w:color w:val="221E1F"/>
                <w:spacing w:val="-8"/>
                <w:sz w:val="18"/>
              </w:rPr>
              <w:t xml:space="preserve"> </w:t>
            </w:r>
            <w:r>
              <w:rPr>
                <w:color w:val="221E1F"/>
                <w:sz w:val="18"/>
              </w:rPr>
              <w:t>consideration</w:t>
            </w:r>
            <w:r>
              <w:rPr>
                <w:color w:val="221E1F"/>
                <w:spacing w:val="-6"/>
                <w:sz w:val="18"/>
              </w:rPr>
              <w:t xml:space="preserve"> </w:t>
            </w:r>
            <w:r>
              <w:rPr>
                <w:color w:val="221E1F"/>
                <w:sz w:val="18"/>
              </w:rPr>
              <w:t>of</w:t>
            </w:r>
            <w:r>
              <w:rPr>
                <w:color w:val="221E1F"/>
                <w:spacing w:val="-7"/>
                <w:sz w:val="18"/>
              </w:rPr>
              <w:t xml:space="preserve"> </w:t>
            </w:r>
            <w:r>
              <w:rPr>
                <w:color w:val="221E1F"/>
                <w:sz w:val="18"/>
              </w:rPr>
              <w:t>the</w:t>
            </w:r>
            <w:r>
              <w:rPr>
                <w:color w:val="221E1F"/>
                <w:spacing w:val="-8"/>
                <w:sz w:val="18"/>
              </w:rPr>
              <w:t xml:space="preserve"> </w:t>
            </w:r>
            <w:r>
              <w:rPr>
                <w:color w:val="221E1F"/>
                <w:sz w:val="18"/>
              </w:rPr>
              <w:t>specific</w:t>
            </w:r>
            <w:r>
              <w:rPr>
                <w:color w:val="221E1F"/>
                <w:spacing w:val="-6"/>
                <w:sz w:val="18"/>
              </w:rPr>
              <w:t xml:space="preserve"> </w:t>
            </w:r>
            <w:r>
              <w:rPr>
                <w:color w:val="221E1F"/>
                <w:sz w:val="18"/>
              </w:rPr>
              <w:t>duties</w:t>
            </w:r>
            <w:r>
              <w:rPr>
                <w:color w:val="221E1F"/>
                <w:spacing w:val="-6"/>
                <w:sz w:val="18"/>
              </w:rPr>
              <w:t xml:space="preserve"> </w:t>
            </w:r>
            <w:r w:rsidR="00694834">
              <w:rPr>
                <w:color w:val="221E1F"/>
                <w:spacing w:val="-6"/>
                <w:sz w:val="18"/>
              </w:rPr>
              <w:t xml:space="preserve">and responsibilities </w:t>
            </w:r>
            <w:r>
              <w:rPr>
                <w:color w:val="221E1F"/>
                <w:sz w:val="18"/>
              </w:rPr>
              <w:t>of</w:t>
            </w:r>
            <w:r>
              <w:rPr>
                <w:color w:val="221E1F"/>
                <w:spacing w:val="-7"/>
                <w:sz w:val="18"/>
              </w:rPr>
              <w:t xml:space="preserve"> </w:t>
            </w:r>
            <w:r>
              <w:rPr>
                <w:color w:val="221E1F"/>
                <w:sz w:val="18"/>
              </w:rPr>
              <w:t>the</w:t>
            </w:r>
            <w:r>
              <w:rPr>
                <w:color w:val="221E1F"/>
                <w:spacing w:val="-8"/>
                <w:sz w:val="18"/>
              </w:rPr>
              <w:t xml:space="preserve"> </w:t>
            </w:r>
            <w:r w:rsidR="00694834">
              <w:rPr>
                <w:color w:val="221E1F"/>
                <w:spacing w:val="-4"/>
                <w:sz w:val="18"/>
              </w:rPr>
              <w:t>position</w:t>
            </w:r>
            <w:r>
              <w:rPr>
                <w:color w:val="221E1F"/>
                <w:spacing w:val="-4"/>
                <w:sz w:val="18"/>
              </w:rPr>
              <w:t>:</w:t>
            </w:r>
          </w:p>
          <w:p w14:paraId="665E4196" w14:textId="4ABB521B" w:rsidR="00516D0F" w:rsidRPr="007B1E6A" w:rsidRDefault="00A17A0D">
            <w:pPr>
              <w:pStyle w:val="TableParagraph"/>
              <w:numPr>
                <w:ilvl w:val="1"/>
                <w:numId w:val="1"/>
              </w:numPr>
              <w:tabs>
                <w:tab w:val="left" w:pos="548"/>
              </w:tabs>
              <w:spacing w:line="220" w:lineRule="exact"/>
              <w:ind w:left="548" w:hanging="126"/>
              <w:rPr>
                <w:sz w:val="18"/>
              </w:rPr>
            </w:pPr>
            <w:r>
              <w:rPr>
                <w:color w:val="221E1F"/>
                <w:sz w:val="18"/>
              </w:rPr>
              <w:t>whether</w:t>
            </w:r>
            <w:r>
              <w:rPr>
                <w:color w:val="221E1F"/>
                <w:spacing w:val="-8"/>
                <w:sz w:val="18"/>
              </w:rPr>
              <w:t xml:space="preserve"> </w:t>
            </w:r>
            <w:r>
              <w:rPr>
                <w:color w:val="221E1F"/>
                <w:sz w:val="18"/>
              </w:rPr>
              <w:t>the</w:t>
            </w:r>
            <w:r>
              <w:rPr>
                <w:color w:val="221E1F"/>
                <w:spacing w:val="-6"/>
                <w:sz w:val="18"/>
              </w:rPr>
              <w:t xml:space="preserve"> </w:t>
            </w:r>
            <w:r>
              <w:rPr>
                <w:color w:val="221E1F"/>
                <w:sz w:val="18"/>
              </w:rPr>
              <w:t>employment</w:t>
            </w:r>
            <w:r>
              <w:rPr>
                <w:color w:val="221E1F"/>
                <w:spacing w:val="-7"/>
                <w:sz w:val="18"/>
              </w:rPr>
              <w:t xml:space="preserve"> </w:t>
            </w:r>
            <w:r>
              <w:rPr>
                <w:color w:val="221E1F"/>
                <w:sz w:val="18"/>
              </w:rPr>
              <w:t>position</w:t>
            </w:r>
            <w:r>
              <w:rPr>
                <w:color w:val="221E1F"/>
                <w:spacing w:val="-7"/>
                <w:sz w:val="18"/>
              </w:rPr>
              <w:t xml:space="preserve"> </w:t>
            </w:r>
            <w:r>
              <w:rPr>
                <w:color w:val="221E1F"/>
                <w:sz w:val="18"/>
              </w:rPr>
              <w:t>offers</w:t>
            </w:r>
            <w:r>
              <w:rPr>
                <w:color w:val="221E1F"/>
                <w:spacing w:val="-6"/>
                <w:sz w:val="18"/>
              </w:rPr>
              <w:t xml:space="preserve"> </w:t>
            </w:r>
            <w:r>
              <w:rPr>
                <w:color w:val="221E1F"/>
                <w:sz w:val="18"/>
              </w:rPr>
              <w:t>the</w:t>
            </w:r>
            <w:r>
              <w:rPr>
                <w:color w:val="221E1F"/>
                <w:spacing w:val="-7"/>
                <w:sz w:val="18"/>
              </w:rPr>
              <w:t xml:space="preserve"> </w:t>
            </w:r>
            <w:r>
              <w:rPr>
                <w:color w:val="221E1F"/>
                <w:sz w:val="18"/>
              </w:rPr>
              <w:t>opportunity</w:t>
            </w:r>
            <w:r>
              <w:rPr>
                <w:color w:val="221E1F"/>
                <w:spacing w:val="-6"/>
                <w:sz w:val="18"/>
              </w:rPr>
              <w:t xml:space="preserve"> </w:t>
            </w:r>
            <w:r>
              <w:rPr>
                <w:color w:val="221E1F"/>
                <w:sz w:val="18"/>
              </w:rPr>
              <w:t>for</w:t>
            </w:r>
            <w:r>
              <w:rPr>
                <w:color w:val="221E1F"/>
                <w:spacing w:val="-7"/>
                <w:sz w:val="18"/>
              </w:rPr>
              <w:t xml:space="preserve"> </w:t>
            </w:r>
            <w:r>
              <w:rPr>
                <w:color w:val="221E1F"/>
                <w:sz w:val="18"/>
              </w:rPr>
              <w:t>the</w:t>
            </w:r>
            <w:r>
              <w:rPr>
                <w:color w:val="221E1F"/>
                <w:spacing w:val="-7"/>
                <w:sz w:val="18"/>
              </w:rPr>
              <w:t xml:space="preserve"> </w:t>
            </w:r>
            <w:r>
              <w:rPr>
                <w:color w:val="221E1F"/>
                <w:sz w:val="18"/>
              </w:rPr>
              <w:t>same</w:t>
            </w:r>
            <w:r>
              <w:rPr>
                <w:color w:val="221E1F"/>
                <w:spacing w:val="-6"/>
                <w:sz w:val="18"/>
              </w:rPr>
              <w:t xml:space="preserve"> </w:t>
            </w:r>
            <w:r>
              <w:rPr>
                <w:color w:val="221E1F"/>
                <w:sz w:val="18"/>
              </w:rPr>
              <w:t>or</w:t>
            </w:r>
            <w:r>
              <w:rPr>
                <w:color w:val="221E1F"/>
                <w:spacing w:val="-7"/>
                <w:sz w:val="18"/>
              </w:rPr>
              <w:t xml:space="preserve"> </w:t>
            </w:r>
            <w:r>
              <w:rPr>
                <w:color w:val="221E1F"/>
                <w:sz w:val="18"/>
              </w:rPr>
              <w:t>similar</w:t>
            </w:r>
            <w:r>
              <w:rPr>
                <w:color w:val="221E1F"/>
                <w:spacing w:val="-7"/>
                <w:sz w:val="18"/>
              </w:rPr>
              <w:t xml:space="preserve"> </w:t>
            </w:r>
            <w:r>
              <w:rPr>
                <w:color w:val="221E1F"/>
                <w:sz w:val="18"/>
              </w:rPr>
              <w:t>offense</w:t>
            </w:r>
            <w:r>
              <w:rPr>
                <w:color w:val="221E1F"/>
                <w:spacing w:val="-7"/>
                <w:sz w:val="18"/>
              </w:rPr>
              <w:t xml:space="preserve"> </w:t>
            </w:r>
            <w:r>
              <w:rPr>
                <w:color w:val="221E1F"/>
                <w:sz w:val="18"/>
              </w:rPr>
              <w:t>to</w:t>
            </w:r>
            <w:r>
              <w:rPr>
                <w:color w:val="221E1F"/>
                <w:spacing w:val="-6"/>
                <w:sz w:val="18"/>
              </w:rPr>
              <w:t xml:space="preserve"> </w:t>
            </w:r>
            <w:r>
              <w:rPr>
                <w:color w:val="221E1F"/>
                <w:sz w:val="18"/>
              </w:rPr>
              <w:t>occur</w:t>
            </w:r>
            <w:r w:rsidR="007B1E6A">
              <w:rPr>
                <w:color w:val="221E1F"/>
                <w:sz w:val="18"/>
              </w:rPr>
              <w:t>;</w:t>
            </w:r>
          </w:p>
          <w:p w14:paraId="3D3245F0" w14:textId="6B4A365C" w:rsidR="00694834" w:rsidRDefault="00694834">
            <w:pPr>
              <w:pStyle w:val="TableParagraph"/>
              <w:numPr>
                <w:ilvl w:val="1"/>
                <w:numId w:val="1"/>
              </w:numPr>
              <w:tabs>
                <w:tab w:val="left" w:pos="548"/>
              </w:tabs>
              <w:spacing w:line="220" w:lineRule="exact"/>
              <w:ind w:left="548" w:hanging="126"/>
              <w:rPr>
                <w:sz w:val="18"/>
              </w:rPr>
            </w:pPr>
            <w:r>
              <w:rPr>
                <w:color w:val="221E1F"/>
                <w:spacing w:val="-5"/>
                <w:sz w:val="18"/>
              </w:rPr>
              <w:t xml:space="preserve">the place and </w:t>
            </w:r>
            <w:proofErr w:type="gramStart"/>
            <w:r>
              <w:rPr>
                <w:color w:val="221E1F"/>
                <w:spacing w:val="-5"/>
                <w:sz w:val="18"/>
              </w:rPr>
              <w:t>manner in which</w:t>
            </w:r>
            <w:proofErr w:type="gramEnd"/>
            <w:r>
              <w:rPr>
                <w:color w:val="221E1F"/>
                <w:spacing w:val="-5"/>
                <w:sz w:val="18"/>
              </w:rPr>
              <w:t xml:space="preserve"> the position will be performed</w:t>
            </w:r>
            <w:r w:rsidR="007B1E6A">
              <w:rPr>
                <w:color w:val="221E1F"/>
                <w:spacing w:val="-5"/>
                <w:sz w:val="18"/>
              </w:rPr>
              <w:t>; and</w:t>
            </w:r>
          </w:p>
          <w:p w14:paraId="49070988" w14:textId="5CDDE842" w:rsidR="00516D0F" w:rsidRDefault="00A17A0D">
            <w:pPr>
              <w:pStyle w:val="TableParagraph"/>
              <w:numPr>
                <w:ilvl w:val="1"/>
                <w:numId w:val="1"/>
              </w:numPr>
              <w:tabs>
                <w:tab w:val="left" w:pos="547"/>
                <w:tab w:val="left" w:pos="549"/>
              </w:tabs>
              <w:ind w:right="142"/>
              <w:rPr>
                <w:sz w:val="18"/>
              </w:rPr>
            </w:pPr>
            <w:r>
              <w:rPr>
                <w:color w:val="221E1F"/>
                <w:sz w:val="18"/>
              </w:rPr>
              <w:t>whether</w:t>
            </w:r>
            <w:r>
              <w:rPr>
                <w:color w:val="221E1F"/>
                <w:spacing w:val="-4"/>
                <w:sz w:val="18"/>
              </w:rPr>
              <w:t xml:space="preserve"> </w:t>
            </w:r>
            <w:r>
              <w:rPr>
                <w:color w:val="221E1F"/>
                <w:sz w:val="18"/>
              </w:rPr>
              <w:t>circumstances</w:t>
            </w:r>
            <w:r>
              <w:rPr>
                <w:color w:val="221E1F"/>
                <w:spacing w:val="-1"/>
                <w:sz w:val="18"/>
              </w:rPr>
              <w:t xml:space="preserve"> </w:t>
            </w:r>
            <w:r>
              <w:rPr>
                <w:color w:val="221E1F"/>
                <w:sz w:val="18"/>
              </w:rPr>
              <w:t>leading</w:t>
            </w:r>
            <w:r>
              <w:rPr>
                <w:color w:val="221E1F"/>
                <w:spacing w:val="-1"/>
                <w:sz w:val="18"/>
              </w:rPr>
              <w:t xml:space="preserve"> </w:t>
            </w:r>
            <w:r>
              <w:rPr>
                <w:color w:val="221E1F"/>
                <w:sz w:val="18"/>
              </w:rPr>
              <w:t>to</w:t>
            </w:r>
            <w:r>
              <w:rPr>
                <w:color w:val="221E1F"/>
                <w:spacing w:val="-1"/>
                <w:sz w:val="18"/>
              </w:rPr>
              <w:t xml:space="preserve"> </w:t>
            </w:r>
            <w:r>
              <w:rPr>
                <w:color w:val="221E1F"/>
                <w:sz w:val="18"/>
              </w:rPr>
              <w:t>the</w:t>
            </w:r>
            <w:r>
              <w:rPr>
                <w:color w:val="221E1F"/>
                <w:spacing w:val="-1"/>
                <w:sz w:val="18"/>
              </w:rPr>
              <w:t xml:space="preserve"> </w:t>
            </w:r>
            <w:r>
              <w:rPr>
                <w:color w:val="221E1F"/>
                <w:sz w:val="18"/>
              </w:rPr>
              <w:t>conduct</w:t>
            </w:r>
            <w:r>
              <w:rPr>
                <w:color w:val="221E1F"/>
                <w:spacing w:val="-4"/>
                <w:sz w:val="18"/>
              </w:rPr>
              <w:t xml:space="preserve"> </w:t>
            </w:r>
            <w:r>
              <w:rPr>
                <w:color w:val="221E1F"/>
                <w:sz w:val="18"/>
              </w:rPr>
              <w:t>for</w:t>
            </w:r>
            <w:r>
              <w:rPr>
                <w:color w:val="221E1F"/>
                <w:spacing w:val="-2"/>
                <w:sz w:val="18"/>
              </w:rPr>
              <w:t xml:space="preserve"> </w:t>
            </w:r>
            <w:r>
              <w:rPr>
                <w:color w:val="221E1F"/>
                <w:sz w:val="18"/>
              </w:rPr>
              <w:t>which</w:t>
            </w:r>
            <w:r>
              <w:rPr>
                <w:color w:val="221E1F"/>
                <w:spacing w:val="-4"/>
                <w:sz w:val="18"/>
              </w:rPr>
              <w:t xml:space="preserve"> </w:t>
            </w:r>
            <w:r>
              <w:rPr>
                <w:color w:val="221E1F"/>
                <w:sz w:val="18"/>
              </w:rPr>
              <w:t>the</w:t>
            </w:r>
            <w:r>
              <w:rPr>
                <w:color w:val="221E1F"/>
                <w:spacing w:val="-4"/>
                <w:sz w:val="18"/>
              </w:rPr>
              <w:t xml:space="preserve"> </w:t>
            </w:r>
            <w:r>
              <w:rPr>
                <w:color w:val="221E1F"/>
                <w:sz w:val="18"/>
              </w:rPr>
              <w:t>person</w:t>
            </w:r>
            <w:r>
              <w:rPr>
                <w:color w:val="221E1F"/>
                <w:spacing w:val="-1"/>
                <w:sz w:val="18"/>
              </w:rPr>
              <w:t xml:space="preserve"> </w:t>
            </w:r>
            <w:r>
              <w:rPr>
                <w:color w:val="221E1F"/>
                <w:sz w:val="18"/>
              </w:rPr>
              <w:t>was</w:t>
            </w:r>
            <w:r>
              <w:rPr>
                <w:color w:val="221E1F"/>
                <w:spacing w:val="-3"/>
                <w:sz w:val="18"/>
              </w:rPr>
              <w:t xml:space="preserve"> </w:t>
            </w:r>
            <w:r>
              <w:rPr>
                <w:color w:val="221E1F"/>
                <w:sz w:val="18"/>
              </w:rPr>
              <w:t>convicted</w:t>
            </w:r>
            <w:r>
              <w:rPr>
                <w:color w:val="221E1F"/>
                <w:spacing w:val="-1"/>
                <w:sz w:val="18"/>
              </w:rPr>
              <w:t xml:space="preserve"> </w:t>
            </w:r>
            <w:r>
              <w:rPr>
                <w:color w:val="221E1F"/>
                <w:sz w:val="18"/>
              </w:rPr>
              <w:t>or</w:t>
            </w:r>
            <w:r>
              <w:rPr>
                <w:color w:val="221E1F"/>
                <w:spacing w:val="-4"/>
                <w:sz w:val="18"/>
              </w:rPr>
              <w:t xml:space="preserve"> </w:t>
            </w:r>
            <w:r>
              <w:rPr>
                <w:color w:val="221E1F"/>
                <w:sz w:val="18"/>
              </w:rPr>
              <w:t>that</w:t>
            </w:r>
            <w:r>
              <w:rPr>
                <w:color w:val="221E1F"/>
                <w:spacing w:val="-4"/>
                <w:sz w:val="18"/>
              </w:rPr>
              <w:t xml:space="preserve"> </w:t>
            </w:r>
            <w:r>
              <w:rPr>
                <w:color w:val="221E1F"/>
                <w:sz w:val="18"/>
              </w:rPr>
              <w:t>is</w:t>
            </w:r>
            <w:r>
              <w:rPr>
                <w:color w:val="221E1F"/>
                <w:spacing w:val="-1"/>
                <w:sz w:val="18"/>
              </w:rPr>
              <w:t xml:space="preserve"> </w:t>
            </w:r>
            <w:r>
              <w:rPr>
                <w:color w:val="221E1F"/>
                <w:sz w:val="18"/>
              </w:rPr>
              <w:t>the</w:t>
            </w:r>
            <w:r>
              <w:rPr>
                <w:color w:val="221E1F"/>
                <w:spacing w:val="-4"/>
                <w:sz w:val="18"/>
              </w:rPr>
              <w:t xml:space="preserve"> </w:t>
            </w:r>
            <w:r>
              <w:rPr>
                <w:color w:val="221E1F"/>
                <w:sz w:val="18"/>
              </w:rPr>
              <w:t>subject</w:t>
            </w:r>
            <w:r>
              <w:rPr>
                <w:color w:val="221E1F"/>
                <w:spacing w:val="-2"/>
                <w:sz w:val="18"/>
              </w:rPr>
              <w:t xml:space="preserve"> </w:t>
            </w:r>
            <w:r>
              <w:rPr>
                <w:color w:val="221E1F"/>
                <w:sz w:val="18"/>
              </w:rPr>
              <w:t>of</w:t>
            </w:r>
            <w:r>
              <w:rPr>
                <w:color w:val="221E1F"/>
                <w:spacing w:val="-2"/>
                <w:sz w:val="18"/>
              </w:rPr>
              <w:t xml:space="preserve"> </w:t>
            </w:r>
            <w:r>
              <w:rPr>
                <w:color w:val="221E1F"/>
                <w:sz w:val="18"/>
              </w:rPr>
              <w:t>an</w:t>
            </w:r>
            <w:r>
              <w:rPr>
                <w:color w:val="221E1F"/>
                <w:spacing w:val="-1"/>
                <w:sz w:val="18"/>
              </w:rPr>
              <w:t xml:space="preserve"> </w:t>
            </w:r>
            <w:r>
              <w:rPr>
                <w:color w:val="221E1F"/>
                <w:sz w:val="18"/>
              </w:rPr>
              <w:t>Unresolved</w:t>
            </w:r>
            <w:r>
              <w:rPr>
                <w:color w:val="221E1F"/>
                <w:spacing w:val="-4"/>
                <w:sz w:val="18"/>
              </w:rPr>
              <w:t xml:space="preserve"> </w:t>
            </w:r>
            <w:r>
              <w:rPr>
                <w:color w:val="221E1F"/>
                <w:sz w:val="18"/>
              </w:rPr>
              <w:t>Arrest</w:t>
            </w:r>
            <w:r>
              <w:rPr>
                <w:color w:val="221E1F"/>
                <w:spacing w:val="-2"/>
                <w:sz w:val="18"/>
              </w:rPr>
              <w:t xml:space="preserve"> </w:t>
            </w:r>
            <w:r>
              <w:rPr>
                <w:color w:val="221E1F"/>
                <w:sz w:val="18"/>
              </w:rPr>
              <w:t>will recur in the Employment position</w:t>
            </w:r>
            <w:r w:rsidR="007B1E6A">
              <w:rPr>
                <w:color w:val="221E1F"/>
                <w:sz w:val="18"/>
              </w:rPr>
              <w:t>.</w:t>
            </w:r>
          </w:p>
          <w:p w14:paraId="2E0591C8" w14:textId="6ECD35A2" w:rsidR="00516D0F" w:rsidRDefault="00516D0F" w:rsidP="007B1E6A">
            <w:pPr>
              <w:pStyle w:val="TableParagraph"/>
              <w:spacing w:before="204"/>
              <w:ind w:left="415"/>
              <w:rPr>
                <w:sz w:val="18"/>
              </w:rPr>
            </w:pPr>
          </w:p>
        </w:tc>
      </w:tr>
      <w:tr w:rsidR="00516D0F" w14:paraId="59ED1B6F" w14:textId="77777777">
        <w:trPr>
          <w:trHeight w:val="3337"/>
        </w:trPr>
        <w:tc>
          <w:tcPr>
            <w:tcW w:w="11112" w:type="dxa"/>
            <w:gridSpan w:val="2"/>
          </w:tcPr>
          <w:p w14:paraId="3E328BC1" w14:textId="1F4E8248" w:rsidR="00516D0F" w:rsidRDefault="00A17A0D">
            <w:pPr>
              <w:pStyle w:val="TableParagraph"/>
              <w:spacing w:before="66"/>
              <w:ind w:left="278" w:hanging="168"/>
              <w:rPr>
                <w:sz w:val="18"/>
              </w:rPr>
            </w:pPr>
            <w:r>
              <w:rPr>
                <w:color w:val="221E1F"/>
                <w:sz w:val="18"/>
              </w:rPr>
              <w:t>3.</w:t>
            </w:r>
            <w:r>
              <w:rPr>
                <w:color w:val="221E1F"/>
                <w:spacing w:val="-33"/>
                <w:sz w:val="18"/>
              </w:rPr>
              <w:t xml:space="preserve"> </w:t>
            </w:r>
            <w:r>
              <w:rPr>
                <w:color w:val="221E1F"/>
                <w:sz w:val="18"/>
              </w:rPr>
              <w:t>If</w:t>
            </w:r>
            <w:r>
              <w:rPr>
                <w:color w:val="221E1F"/>
                <w:spacing w:val="-3"/>
                <w:sz w:val="18"/>
              </w:rPr>
              <w:t xml:space="preserve"> </w:t>
            </w:r>
            <w:r>
              <w:rPr>
                <w:color w:val="221E1F"/>
                <w:sz w:val="18"/>
              </w:rPr>
              <w:t>the</w:t>
            </w:r>
            <w:r>
              <w:rPr>
                <w:color w:val="221E1F"/>
                <w:spacing w:val="-1"/>
                <w:sz w:val="18"/>
              </w:rPr>
              <w:t xml:space="preserve"> </w:t>
            </w:r>
            <w:r>
              <w:rPr>
                <w:color w:val="221E1F"/>
                <w:sz w:val="18"/>
              </w:rPr>
              <w:t>Applicant</w:t>
            </w:r>
            <w:r>
              <w:rPr>
                <w:color w:val="221E1F"/>
                <w:spacing w:val="-2"/>
                <w:sz w:val="18"/>
              </w:rPr>
              <w:t xml:space="preserve"> </w:t>
            </w:r>
            <w:r>
              <w:rPr>
                <w:color w:val="221E1F"/>
                <w:sz w:val="18"/>
              </w:rPr>
              <w:t>or</w:t>
            </w:r>
            <w:r>
              <w:rPr>
                <w:color w:val="221E1F"/>
                <w:spacing w:val="-2"/>
                <w:sz w:val="18"/>
              </w:rPr>
              <w:t xml:space="preserve"> </w:t>
            </w:r>
            <w:r>
              <w:rPr>
                <w:color w:val="221E1F"/>
                <w:sz w:val="18"/>
              </w:rPr>
              <w:t>Employee</w:t>
            </w:r>
            <w:r>
              <w:rPr>
                <w:color w:val="221E1F"/>
                <w:spacing w:val="-4"/>
                <w:sz w:val="18"/>
              </w:rPr>
              <w:t xml:space="preserve"> </w:t>
            </w:r>
            <w:r>
              <w:rPr>
                <w:color w:val="221E1F"/>
                <w:sz w:val="18"/>
              </w:rPr>
              <w:t>voluntarily</w:t>
            </w:r>
            <w:r>
              <w:rPr>
                <w:color w:val="221E1F"/>
                <w:spacing w:val="-1"/>
                <w:sz w:val="18"/>
              </w:rPr>
              <w:t xml:space="preserve"> </w:t>
            </w:r>
            <w:r>
              <w:rPr>
                <w:color w:val="221E1F"/>
                <w:sz w:val="18"/>
              </w:rPr>
              <w:t>provides</w:t>
            </w:r>
            <w:r>
              <w:rPr>
                <w:color w:val="221E1F"/>
                <w:spacing w:val="-3"/>
                <w:sz w:val="18"/>
              </w:rPr>
              <w:t xml:space="preserve"> </w:t>
            </w:r>
            <w:r>
              <w:rPr>
                <w:color w:val="221E1F"/>
                <w:sz w:val="18"/>
              </w:rPr>
              <w:t>to</w:t>
            </w:r>
            <w:r>
              <w:rPr>
                <w:color w:val="221E1F"/>
                <w:spacing w:val="-1"/>
                <w:sz w:val="18"/>
              </w:rPr>
              <w:t xml:space="preserve"> </w:t>
            </w:r>
            <w:r>
              <w:rPr>
                <w:color w:val="221E1F"/>
                <w:sz w:val="18"/>
              </w:rPr>
              <w:t>the</w:t>
            </w:r>
            <w:r>
              <w:rPr>
                <w:color w:val="221E1F"/>
                <w:spacing w:val="-1"/>
                <w:sz w:val="18"/>
              </w:rPr>
              <w:t xml:space="preserve"> </w:t>
            </w:r>
            <w:r>
              <w:rPr>
                <w:color w:val="221E1F"/>
                <w:sz w:val="18"/>
              </w:rPr>
              <w:t>Employer</w:t>
            </w:r>
            <w:r>
              <w:rPr>
                <w:color w:val="221E1F"/>
                <w:spacing w:val="-4"/>
                <w:sz w:val="18"/>
              </w:rPr>
              <w:t xml:space="preserve"> </w:t>
            </w:r>
            <w:r>
              <w:rPr>
                <w:color w:val="221E1F"/>
                <w:sz w:val="18"/>
              </w:rPr>
              <w:t>any</w:t>
            </w:r>
            <w:r>
              <w:rPr>
                <w:color w:val="221E1F"/>
                <w:spacing w:val="-1"/>
                <w:sz w:val="18"/>
              </w:rPr>
              <w:t xml:space="preserve"> </w:t>
            </w:r>
            <w:r w:rsidR="007B1E6A">
              <w:rPr>
                <w:color w:val="221E1F"/>
                <w:sz w:val="18"/>
              </w:rPr>
              <w:t>e</w:t>
            </w:r>
            <w:r>
              <w:rPr>
                <w:color w:val="221E1F"/>
                <w:sz w:val="18"/>
              </w:rPr>
              <w:t>vidence</w:t>
            </w:r>
            <w:r w:rsidR="007B1E6A">
              <w:rPr>
                <w:color w:val="221E1F"/>
                <w:sz w:val="18"/>
              </w:rPr>
              <w:t xml:space="preserve"> or</w:t>
            </w:r>
            <w:r>
              <w:rPr>
                <w:color w:val="221E1F"/>
                <w:spacing w:val="-1"/>
                <w:sz w:val="18"/>
              </w:rPr>
              <w:t xml:space="preserve"> </w:t>
            </w:r>
            <w:r w:rsidR="00694834">
              <w:rPr>
                <w:color w:val="221E1F"/>
                <w:sz w:val="18"/>
              </w:rPr>
              <w:t>verifiable information related to the individual’s</w:t>
            </w:r>
            <w:r>
              <w:rPr>
                <w:color w:val="221E1F"/>
                <w:spacing w:val="-2"/>
                <w:sz w:val="18"/>
              </w:rPr>
              <w:t xml:space="preserve"> </w:t>
            </w:r>
            <w:r w:rsidR="00694834">
              <w:rPr>
                <w:color w:val="221E1F"/>
                <w:sz w:val="18"/>
              </w:rPr>
              <w:t xml:space="preserve">rehabilitation, good conduct, work experience, education, </w:t>
            </w:r>
            <w:r>
              <w:rPr>
                <w:color w:val="221E1F"/>
                <w:sz w:val="18"/>
              </w:rPr>
              <w:t>or</w:t>
            </w:r>
            <w:r>
              <w:rPr>
                <w:color w:val="221E1F"/>
                <w:spacing w:val="-4"/>
                <w:sz w:val="18"/>
              </w:rPr>
              <w:t xml:space="preserve"> </w:t>
            </w:r>
            <w:r w:rsidR="007B1E6A">
              <w:rPr>
                <w:color w:val="221E1F"/>
                <w:sz w:val="18"/>
              </w:rPr>
              <w:t>m</w:t>
            </w:r>
            <w:r>
              <w:rPr>
                <w:color w:val="221E1F"/>
                <w:sz w:val="18"/>
              </w:rPr>
              <w:t>itigating</w:t>
            </w:r>
            <w:r>
              <w:rPr>
                <w:color w:val="221E1F"/>
                <w:spacing w:val="-1"/>
                <w:sz w:val="18"/>
              </w:rPr>
              <w:t xml:space="preserve"> </w:t>
            </w:r>
            <w:r w:rsidR="007B1E6A">
              <w:rPr>
                <w:color w:val="221E1F"/>
                <w:spacing w:val="-1"/>
                <w:sz w:val="18"/>
              </w:rPr>
              <w:t>c</w:t>
            </w:r>
            <w:r>
              <w:rPr>
                <w:color w:val="221E1F"/>
                <w:sz w:val="18"/>
              </w:rPr>
              <w:t>ircumstances</w:t>
            </w:r>
            <w:r w:rsidR="007B1E6A" w:rsidRPr="007B1E6A">
              <w:rPr>
                <w:color w:val="221E1F"/>
                <w:spacing w:val="-3"/>
                <w:sz w:val="18"/>
              </w:rPr>
              <w:t>, as provided by the individual</w:t>
            </w:r>
            <w:r w:rsidR="007B1E6A">
              <w:rPr>
                <w:color w:val="221E1F"/>
                <w:spacing w:val="-3"/>
                <w:sz w:val="18"/>
              </w:rPr>
              <w:t>,</w:t>
            </w:r>
            <w:r w:rsidR="007B1E6A" w:rsidRPr="007B1E6A">
              <w:rPr>
                <w:color w:val="221E1F"/>
                <w:spacing w:val="-3"/>
                <w:sz w:val="18"/>
              </w:rPr>
              <w:t xml:space="preserve"> </w:t>
            </w:r>
            <w:r>
              <w:rPr>
                <w:color w:val="221E1F"/>
                <w:sz w:val="18"/>
              </w:rPr>
              <w:t>before</w:t>
            </w:r>
            <w:r>
              <w:rPr>
                <w:color w:val="221E1F"/>
                <w:spacing w:val="-1"/>
                <w:sz w:val="18"/>
              </w:rPr>
              <w:t xml:space="preserve"> </w:t>
            </w:r>
            <w:r>
              <w:rPr>
                <w:color w:val="221E1F"/>
                <w:sz w:val="18"/>
              </w:rPr>
              <w:t>or during the Initial Individualized Assessment, that evidence must also be considered as part of the Initial Individualized Assessment:</w:t>
            </w:r>
          </w:p>
          <w:p w14:paraId="34284447" w14:textId="77777777" w:rsidR="00516D0F" w:rsidRDefault="00516D0F">
            <w:pPr>
              <w:pStyle w:val="TableParagraph"/>
              <w:spacing w:before="32"/>
              <w:ind w:left="0"/>
              <w:rPr>
                <w:rFonts w:ascii="Times New Roman"/>
                <w:sz w:val="18"/>
              </w:rPr>
            </w:pPr>
          </w:p>
          <w:p w14:paraId="07D0377B" w14:textId="518F8B33" w:rsidR="00516D0F" w:rsidRDefault="00516D0F">
            <w:pPr>
              <w:pStyle w:val="TableParagraph"/>
              <w:ind w:left="364"/>
              <w:rPr>
                <w:sz w:val="18"/>
              </w:rPr>
            </w:pPr>
          </w:p>
        </w:tc>
      </w:tr>
    </w:tbl>
    <w:p w14:paraId="7842628A" w14:textId="77777777" w:rsidR="00516D0F" w:rsidRDefault="00516D0F">
      <w:pPr>
        <w:rPr>
          <w:sz w:val="18"/>
        </w:rPr>
        <w:sectPr w:rsidR="00516D0F">
          <w:headerReference w:type="default" r:id="rId7"/>
          <w:footerReference w:type="default" r:id="rId8"/>
          <w:type w:val="continuous"/>
          <w:pgSz w:w="12240" w:h="15840"/>
          <w:pgMar w:top="960" w:right="380" w:bottom="920" w:left="520" w:header="758" w:footer="738" w:gutter="0"/>
          <w:pgNumType w:start="1"/>
          <w:cols w:space="720"/>
        </w:sectPr>
      </w:pPr>
    </w:p>
    <w:p w14:paraId="25CB3395" w14:textId="77777777" w:rsidR="00516D0F" w:rsidRDefault="00A17A0D">
      <w:pPr>
        <w:pStyle w:val="BodyText"/>
        <w:spacing w:before="2"/>
        <w:rPr>
          <w:rFonts w:ascii="Times New Roman"/>
          <w:b w:val="0"/>
          <w:sz w:val="5"/>
        </w:rPr>
      </w:pPr>
      <w:r>
        <w:rPr>
          <w:noProof/>
        </w:rPr>
        <w:lastRenderedPageBreak/>
        <mc:AlternateContent>
          <mc:Choice Requires="wps">
            <w:drawing>
              <wp:anchor distT="0" distB="0" distL="0" distR="0" simplePos="0" relativeHeight="15730688" behindDoc="0" locked="0" layoutInCell="1" allowOverlap="1" wp14:anchorId="6EB10A02" wp14:editId="18D9E38B">
                <wp:simplePos x="0" y="0"/>
                <wp:positionH relativeFrom="page">
                  <wp:posOffset>685800</wp:posOffset>
                </wp:positionH>
                <wp:positionV relativeFrom="page">
                  <wp:posOffset>426720</wp:posOffset>
                </wp:positionV>
                <wp:extent cx="6408420" cy="139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8420" cy="13970"/>
                        </a:xfrm>
                        <a:custGeom>
                          <a:avLst/>
                          <a:gdLst/>
                          <a:ahLst/>
                          <a:cxnLst/>
                          <a:rect l="l" t="t" r="r" b="b"/>
                          <a:pathLst>
                            <a:path w="6408420" h="13970">
                              <a:moveTo>
                                <a:pt x="6408419" y="0"/>
                              </a:moveTo>
                              <a:lnTo>
                                <a:pt x="0" y="0"/>
                              </a:lnTo>
                              <a:lnTo>
                                <a:pt x="0" y="13715"/>
                              </a:lnTo>
                              <a:lnTo>
                                <a:pt x="6408419" y="13715"/>
                              </a:lnTo>
                              <a:lnTo>
                                <a:pt x="6408419" y="0"/>
                              </a:lnTo>
                              <a:close/>
                            </a:path>
                          </a:pathLst>
                        </a:custGeom>
                        <a:solidFill>
                          <a:srgbClr val="1E86C9"/>
                        </a:solidFill>
                      </wps:spPr>
                      <wps:bodyPr wrap="square" lIns="0" tIns="0" rIns="0" bIns="0" rtlCol="0">
                        <a:prstTxWarp prst="textNoShape">
                          <a:avLst/>
                        </a:prstTxWarp>
                        <a:noAutofit/>
                      </wps:bodyPr>
                    </wps:wsp>
                  </a:graphicData>
                </a:graphic>
              </wp:anchor>
            </w:drawing>
          </mc:Choice>
          <mc:Fallback>
            <w:pict>
              <v:shape w14:anchorId="28FF273F" id="Graphic 8" o:spid="_x0000_s1026" style="position:absolute;margin-left:54pt;margin-top:33.6pt;width:504.6pt;height:1.1pt;z-index:15730688;visibility:visible;mso-wrap-style:square;mso-wrap-distance-left:0;mso-wrap-distance-top:0;mso-wrap-distance-right:0;mso-wrap-distance-bottom:0;mso-position-horizontal:absolute;mso-position-horizontal-relative:page;mso-position-vertical:absolute;mso-position-vertical-relative:page;v-text-anchor:top" coordsize="640842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" path="m6408419,l,,,13715r6408419,l6408419,xe" fillcolor="#1e86c9" stroked="f">
                <v:path arrowok="t"/>
                <w10:wrap anchorx="page" anchory="page"/>
              </v:shape>
            </w:pict>
          </mc:Fallback>
        </mc:AlternateContent>
      </w:r>
    </w:p>
    <w:p w14:paraId="7F86A0E2" w14:textId="77777777" w:rsidR="00516D0F" w:rsidRDefault="00A17A0D">
      <w:pPr>
        <w:pStyle w:val="BodyText"/>
        <w:spacing w:line="21" w:lineRule="exact"/>
        <w:ind w:left="555"/>
        <w:rPr>
          <w:rFonts w:ascii="Times New Roman"/>
          <w:b w:val="0"/>
          <w:sz w:val="2"/>
        </w:rPr>
      </w:pPr>
      <w:r>
        <w:rPr>
          <w:rFonts w:ascii="Times New Roman"/>
          <w:b w:val="0"/>
          <w:noProof/>
          <w:sz w:val="2"/>
        </w:rPr>
        <mc:AlternateContent>
          <mc:Choice Requires="wpg">
            <w:drawing>
              <wp:inline distT="0" distB="0" distL="0" distR="0" wp14:anchorId="79FB05DD" wp14:editId="2E1CDC3B">
                <wp:extent cx="6408420" cy="1397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8420" cy="13970"/>
                          <a:chOff x="0" y="0"/>
                          <a:chExt cx="6408420" cy="13970"/>
                        </a:xfrm>
                      </wpg:grpSpPr>
                      <wps:wsp>
                        <wps:cNvPr id="10" name="Graphic 10"/>
                        <wps:cNvSpPr/>
                        <wps:spPr>
                          <a:xfrm>
                            <a:off x="0" y="0"/>
                            <a:ext cx="6408420" cy="13970"/>
                          </a:xfrm>
                          <a:custGeom>
                            <a:avLst/>
                            <a:gdLst/>
                            <a:ahLst/>
                            <a:cxnLst/>
                            <a:rect l="l" t="t" r="r" b="b"/>
                            <a:pathLst>
                              <a:path w="6408420" h="13970">
                                <a:moveTo>
                                  <a:pt x="6408419" y="0"/>
                                </a:moveTo>
                                <a:lnTo>
                                  <a:pt x="0" y="0"/>
                                </a:lnTo>
                                <a:lnTo>
                                  <a:pt x="0" y="13715"/>
                                </a:lnTo>
                                <a:lnTo>
                                  <a:pt x="6408419" y="13715"/>
                                </a:lnTo>
                                <a:lnTo>
                                  <a:pt x="6408419" y="0"/>
                                </a:lnTo>
                                <a:close/>
                              </a:path>
                            </a:pathLst>
                          </a:custGeom>
                          <a:solidFill>
                            <a:srgbClr val="1E86C9"/>
                          </a:solidFill>
                        </wps:spPr>
                        <wps:bodyPr wrap="square" lIns="0" tIns="0" rIns="0" bIns="0" rtlCol="0">
                          <a:prstTxWarp prst="textNoShape">
                            <a:avLst/>
                          </a:prstTxWarp>
                          <a:noAutofit/>
                        </wps:bodyPr>
                      </wps:wsp>
                    </wpg:wgp>
                  </a:graphicData>
                </a:graphic>
              </wp:inline>
            </w:drawing>
          </mc:Choice>
          <mc:Fallback>
            <w:pict>
              <v:group w14:anchorId="0F6EBEF6" id="Group 9" o:spid="_x0000_s1026" style="width:504.6pt;height:1.1pt;mso-position-horizontal-relative:char;mso-position-vertical-relative:line" coordsize="6408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">
                <v:shape id="Graphic 10" o:spid="_x0000_s1027" style="position:absolute;width:64084;height:139;visibility:visible;mso-wrap-style:square;v-text-anchor:top" coordsize="640842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" path="m6408419,l,,,13715r6408419,l6408419,xe" fillcolor="#1e86c9" stroked="f">
                  <v:path arrowok="t"/>
                </v:shape>
                <w10:anchorlock/>
              </v:group>
            </w:pict>
          </mc:Fallback>
        </mc:AlternateContent>
      </w:r>
    </w:p>
    <w:p w14:paraId="6AD7026C" w14:textId="77777777" w:rsidR="00516D0F" w:rsidRDefault="00A17A0D">
      <w:pPr>
        <w:pStyle w:val="BodyText"/>
        <w:rPr>
          <w:rFonts w:ascii="Times New Roman"/>
          <w:b w:val="0"/>
          <w:sz w:val="18"/>
        </w:rPr>
      </w:pPr>
      <w:r>
        <w:rPr>
          <w:noProof/>
        </w:rPr>
        <mc:AlternateContent>
          <mc:Choice Requires="wpg">
            <w:drawing>
              <wp:anchor distT="0" distB="0" distL="0" distR="0" simplePos="0" relativeHeight="487589376" behindDoc="1" locked="0" layoutInCell="1" allowOverlap="1" wp14:anchorId="2439A178" wp14:editId="51F450DC">
                <wp:simplePos x="0" y="0"/>
                <wp:positionH relativeFrom="page">
                  <wp:posOffset>399287</wp:posOffset>
                </wp:positionH>
                <wp:positionV relativeFrom="paragraph">
                  <wp:posOffset>146800</wp:posOffset>
                </wp:positionV>
                <wp:extent cx="7062470" cy="232156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62470" cy="2321560"/>
                          <a:chOff x="0" y="0"/>
                          <a:chExt cx="7062470" cy="2321560"/>
                        </a:xfrm>
                      </wpg:grpSpPr>
                      <wps:wsp>
                        <wps:cNvPr id="12" name="Textbox 12"/>
                        <wps:cNvSpPr txBox="1"/>
                        <wps:spPr>
                          <a:xfrm>
                            <a:off x="3047" y="190500"/>
                            <a:ext cx="7056120" cy="2127885"/>
                          </a:xfrm>
                          <a:prstGeom prst="rect">
                            <a:avLst/>
                          </a:prstGeom>
                          <a:ln w="6095">
                            <a:solidFill>
                              <a:srgbClr val="221E1F"/>
                            </a:solidFill>
                            <a:prstDash val="solid"/>
                          </a:ln>
                        </wps:spPr>
                        <wps:txbx>
                          <w:txbxContent>
                            <w:p w14:paraId="14861651" w14:textId="31C8AC72" w:rsidR="00516D0F" w:rsidRDefault="00A17A0D" w:rsidP="007B1E6A">
                              <w:pPr>
                                <w:spacing w:before="66"/>
                                <w:ind w:left="273" w:right="64" w:hanging="169"/>
                                <w:rPr>
                                  <w:sz w:val="18"/>
                                </w:rPr>
                              </w:pPr>
                              <w:r>
                                <w:rPr>
                                  <w:color w:val="221E1F"/>
                                  <w:sz w:val="18"/>
                                </w:rPr>
                                <w:t>4.</w:t>
                              </w:r>
                              <w:r>
                                <w:rPr>
                                  <w:color w:val="221E1F"/>
                                  <w:spacing w:val="-33"/>
                                  <w:sz w:val="18"/>
                                </w:rPr>
                                <w:t xml:space="preserve"> </w:t>
                              </w:r>
                              <w:r w:rsidR="002C1919" w:rsidRPr="002C1919">
                                <w:rPr>
                                  <w:color w:val="221E1F"/>
                                  <w:sz w:val="18"/>
                                </w:rPr>
                                <w:t>For jurisdictions where employers may take an extended background check delay into account in a hiring decision, please provide below the reasons why continuing to wait for the Criminal Background Check Report would create an undue burden for the employer, when the offer is rescinded due to the delay in receiving the report</w:t>
                              </w:r>
                              <w:r w:rsidR="002C1919">
                                <w:rPr>
                                  <w:color w:val="221E1F"/>
                                  <w:sz w:val="18"/>
                                </w:rPr>
                                <w:t>:</w:t>
                              </w:r>
                            </w:p>
                            <w:p w14:paraId="2C1EE9D2" w14:textId="0ADC0D68" w:rsidR="00516D0F" w:rsidRDefault="00516D0F">
                              <w:pPr>
                                <w:ind w:left="410"/>
                                <w:rPr>
                                  <w:sz w:val="18"/>
                                </w:rPr>
                              </w:pPr>
                            </w:p>
                          </w:txbxContent>
                        </wps:txbx>
                        <wps:bodyPr wrap="square" lIns="0" tIns="0" rIns="0" bIns="0" rtlCol="0">
                          <a:noAutofit/>
                        </wps:bodyPr>
                      </wps:wsp>
                      <wps:wsp>
                        <wps:cNvPr id="13" name="Textbox 13"/>
                        <wps:cNvSpPr txBox="1"/>
                        <wps:spPr>
                          <a:xfrm>
                            <a:off x="3047" y="3047"/>
                            <a:ext cx="7056120" cy="187960"/>
                          </a:xfrm>
                          <a:prstGeom prst="rect">
                            <a:avLst/>
                          </a:prstGeom>
                          <a:solidFill>
                            <a:srgbClr val="9A9C9E"/>
                          </a:solidFill>
                          <a:ln w="6095">
                            <a:solidFill>
                              <a:srgbClr val="221E1F"/>
                            </a:solidFill>
                            <a:prstDash val="solid"/>
                          </a:ln>
                        </wps:spPr>
                        <wps:txbx>
                          <w:txbxContent>
                            <w:p w14:paraId="5790ED7A" w14:textId="11633508" w:rsidR="00516D0F" w:rsidRDefault="00A17A0D" w:rsidP="007B1E6A">
                              <w:pPr>
                                <w:spacing w:before="56"/>
                                <w:ind w:left="57"/>
                                <w:rPr>
                                  <w:b/>
                                  <w:color w:val="000000"/>
                                  <w:sz w:val="18"/>
                                </w:rPr>
                              </w:pPr>
                              <w:r>
                                <w:rPr>
                                  <w:b/>
                                  <w:color w:val="221E1F"/>
                                  <w:sz w:val="18"/>
                                </w:rPr>
                                <w:t>To</w:t>
                              </w:r>
                              <w:r>
                                <w:rPr>
                                  <w:b/>
                                  <w:color w:val="221E1F"/>
                                  <w:spacing w:val="-6"/>
                                  <w:sz w:val="18"/>
                                </w:rPr>
                                <w:t xml:space="preserve"> </w:t>
                              </w:r>
                              <w:r>
                                <w:rPr>
                                  <w:b/>
                                  <w:color w:val="221E1F"/>
                                  <w:sz w:val="18"/>
                                </w:rPr>
                                <w:t>be</w:t>
                              </w:r>
                              <w:r>
                                <w:rPr>
                                  <w:b/>
                                  <w:color w:val="221E1F"/>
                                  <w:spacing w:val="-6"/>
                                  <w:sz w:val="18"/>
                                </w:rPr>
                                <w:t xml:space="preserve"> </w:t>
                              </w:r>
                              <w:r>
                                <w:rPr>
                                  <w:b/>
                                  <w:color w:val="221E1F"/>
                                  <w:sz w:val="18"/>
                                </w:rPr>
                                <w:t>completed</w:t>
                              </w:r>
                              <w:r>
                                <w:rPr>
                                  <w:b/>
                                  <w:color w:val="221E1F"/>
                                  <w:spacing w:val="-5"/>
                                  <w:sz w:val="18"/>
                                </w:rPr>
                                <w:t xml:space="preserve"> </w:t>
                              </w:r>
                              <w:r>
                                <w:rPr>
                                  <w:b/>
                                  <w:color w:val="221E1F"/>
                                  <w:sz w:val="18"/>
                                </w:rPr>
                                <w:t>under</w:t>
                              </w:r>
                              <w:r>
                                <w:rPr>
                                  <w:b/>
                                  <w:color w:val="221E1F"/>
                                  <w:spacing w:val="-6"/>
                                  <w:sz w:val="18"/>
                                </w:rPr>
                                <w:t xml:space="preserve"> </w:t>
                              </w:r>
                              <w:r>
                                <w:rPr>
                                  <w:b/>
                                  <w:color w:val="221E1F"/>
                                  <w:sz w:val="18"/>
                                </w:rPr>
                                <w:t>the</w:t>
                              </w:r>
                              <w:r>
                                <w:rPr>
                                  <w:b/>
                                  <w:color w:val="221E1F"/>
                                  <w:spacing w:val="-6"/>
                                  <w:sz w:val="18"/>
                                </w:rPr>
                                <w:t xml:space="preserve"> </w:t>
                              </w:r>
                              <w:r>
                                <w:rPr>
                                  <w:b/>
                                  <w:color w:val="221E1F"/>
                                  <w:sz w:val="18"/>
                                </w:rPr>
                                <w:t>circumstance</w:t>
                              </w:r>
                              <w:r>
                                <w:rPr>
                                  <w:b/>
                                  <w:color w:val="221E1F"/>
                                  <w:spacing w:val="-5"/>
                                  <w:sz w:val="18"/>
                                </w:rPr>
                                <w:t xml:space="preserve"> </w:t>
                              </w:r>
                              <w:r>
                                <w:rPr>
                                  <w:b/>
                                  <w:color w:val="221E1F"/>
                                  <w:sz w:val="18"/>
                                </w:rPr>
                                <w:t>of</w:t>
                              </w:r>
                              <w:r>
                                <w:rPr>
                                  <w:b/>
                                  <w:color w:val="221E1F"/>
                                  <w:spacing w:val="-9"/>
                                  <w:sz w:val="18"/>
                                </w:rPr>
                                <w:t xml:space="preserve"> </w:t>
                              </w:r>
                              <w:r>
                                <w:rPr>
                                  <w:b/>
                                  <w:color w:val="221E1F"/>
                                  <w:sz w:val="18"/>
                                </w:rPr>
                                <w:t>an</w:t>
                              </w:r>
                              <w:r>
                                <w:rPr>
                                  <w:b/>
                                  <w:color w:val="221E1F"/>
                                  <w:spacing w:val="-8"/>
                                  <w:sz w:val="18"/>
                                </w:rPr>
                                <w:t xml:space="preserve"> </w:t>
                              </w:r>
                              <w:r>
                                <w:rPr>
                                  <w:b/>
                                  <w:color w:val="221E1F"/>
                                  <w:sz w:val="18"/>
                                </w:rPr>
                                <w:t>extended</w:t>
                              </w:r>
                              <w:r>
                                <w:rPr>
                                  <w:b/>
                                  <w:color w:val="221E1F"/>
                                  <w:spacing w:val="-8"/>
                                  <w:sz w:val="18"/>
                                </w:rPr>
                                <w:t xml:space="preserve"> </w:t>
                              </w:r>
                              <w:r>
                                <w:rPr>
                                  <w:b/>
                                  <w:color w:val="221E1F"/>
                                  <w:spacing w:val="-2"/>
                                  <w:sz w:val="18"/>
                                </w:rPr>
                                <w:t>delay</w:t>
                              </w:r>
                              <w:r w:rsidR="007B1E6A">
                                <w:rPr>
                                  <w:b/>
                                  <w:color w:val="221E1F"/>
                                  <w:spacing w:val="-2"/>
                                  <w:sz w:val="18"/>
                                </w:rPr>
                                <w:t xml:space="preserve"> (e.g. Unincorporated Los Angeles County</w:t>
                              </w:r>
                              <w:r w:rsidR="00A8121A">
                                <w:rPr>
                                  <w:b/>
                                  <w:color w:val="221E1F"/>
                                  <w:spacing w:val="-2"/>
                                  <w:sz w:val="18"/>
                                </w:rPr>
                                <w:t xml:space="preserve"> or Washington</w:t>
                              </w:r>
                              <w:r w:rsidR="007B1E6A">
                                <w:rPr>
                                  <w:b/>
                                  <w:color w:val="221E1F"/>
                                  <w:spacing w:val="-2"/>
                                  <w:sz w:val="18"/>
                                </w:rPr>
                                <w:t>)</w:t>
                              </w:r>
                            </w:p>
                          </w:txbxContent>
                        </wps:txbx>
                        <wps:bodyPr wrap="square" lIns="0" tIns="0" rIns="0" bIns="0" rtlCol="0">
                          <a:noAutofit/>
                        </wps:bodyPr>
                      </wps:wsp>
                    </wpg:wgp>
                  </a:graphicData>
                </a:graphic>
              </wp:anchor>
            </w:drawing>
          </mc:Choice>
          <mc:Fallback>
            <w:pict>
              <v:group w14:anchorId="2439A178" id="Group 11" o:spid="_x0000_s1026" style="position:absolute;margin-left:31.45pt;margin-top:11.55pt;width:556.1pt;height:182.8pt;z-index:-15727104;mso-wrap-distance-left:0;mso-wrap-distance-right:0;mso-position-horizontal-relative:page" coordsize="70624,2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">
                <v:shapetype id="_x0000_t202" coordsize="21600,21600" o:spt="202" path="m,l,21600r21600,l21600,xe">
                  <v:stroke joinstyle="miter"/>
                  <v:path gradientshapeok="t" o:connecttype="rect"/>
                </v:shapetype>
                <v:shape id="Textbox 12" o:spid="_x0000_s1027" type="#_x0000_t202" style="position:absolute;left:30;top:1905;width:70561;height:21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" filled="f" strokecolor="#221e1f" strokeweight=".16931mm">
                  <v:textbox inset="0,0,0,0">
                    <w:txbxContent>
                      <w:p w14:paraId="14861651" w14:textId="31C8AC72" w:rsidR="00516D0F" w:rsidRDefault="00A17A0D" w:rsidP="007B1E6A">
                        <w:pPr>
                          <w:spacing w:before="66"/>
                          <w:ind w:left="273" w:right="64" w:hanging="169"/>
                          <w:rPr>
                            <w:sz w:val="18"/>
                          </w:rPr>
                        </w:pPr>
                        <w:r>
                          <w:rPr>
                            <w:color w:val="221E1F"/>
                            <w:sz w:val="18"/>
                          </w:rPr>
                          <w:t>4.</w:t>
                        </w:r>
                        <w:r>
                          <w:rPr>
                            <w:color w:val="221E1F"/>
                            <w:spacing w:val="-33"/>
                            <w:sz w:val="18"/>
                          </w:rPr>
                          <w:t xml:space="preserve"> </w:t>
                        </w:r>
                        <w:r w:rsidR="002C1919" w:rsidRPr="002C1919">
                          <w:rPr>
                            <w:color w:val="221E1F"/>
                            <w:sz w:val="18"/>
                          </w:rPr>
                          <w:t>For jurisdictions where employers may take an extended background check delay into account in a hiring decision, please provide below the reasons why continuing to wait for the Criminal Background Check Report would create an undue burden for the employer, when the offer is rescinded due to the delay in receiving the report</w:t>
                        </w:r>
                        <w:r w:rsidR="002C1919">
                          <w:rPr>
                            <w:color w:val="221E1F"/>
                            <w:sz w:val="18"/>
                          </w:rPr>
                          <w:t>:</w:t>
                        </w:r>
                      </w:p>
                      <w:p w14:paraId="2C1EE9D2" w14:textId="0ADC0D68" w:rsidR="00516D0F" w:rsidRDefault="00516D0F">
                        <w:pPr>
                          <w:ind w:left="410"/>
                          <w:rPr>
                            <w:sz w:val="18"/>
                          </w:rPr>
                        </w:pPr>
                      </w:p>
                    </w:txbxContent>
                  </v:textbox>
                </v:shape>
                <v:shape id="Textbox 13" o:spid="_x0000_s1028" type="#_x0000_t202" style="position:absolute;left:30;top:30;width:70561;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" fillcolor="#9a9c9e" strokecolor="#221e1f" strokeweight=".16931mm">
                  <v:textbox inset="0,0,0,0">
                    <w:txbxContent>
                      <w:p w14:paraId="5790ED7A" w14:textId="11633508" w:rsidR="00516D0F" w:rsidRDefault="00A17A0D" w:rsidP="007B1E6A">
                        <w:pPr>
                          <w:spacing w:before="56"/>
                          <w:ind w:left="57"/>
                          <w:rPr>
                            <w:b/>
                            <w:color w:val="000000"/>
                            <w:sz w:val="18"/>
                          </w:rPr>
                        </w:pPr>
                        <w:r>
                          <w:rPr>
                            <w:b/>
                            <w:color w:val="221E1F"/>
                            <w:sz w:val="18"/>
                          </w:rPr>
                          <w:t>To</w:t>
                        </w:r>
                        <w:r>
                          <w:rPr>
                            <w:b/>
                            <w:color w:val="221E1F"/>
                            <w:spacing w:val="-6"/>
                            <w:sz w:val="18"/>
                          </w:rPr>
                          <w:t xml:space="preserve"> </w:t>
                        </w:r>
                        <w:r>
                          <w:rPr>
                            <w:b/>
                            <w:color w:val="221E1F"/>
                            <w:sz w:val="18"/>
                          </w:rPr>
                          <w:t>be</w:t>
                        </w:r>
                        <w:r>
                          <w:rPr>
                            <w:b/>
                            <w:color w:val="221E1F"/>
                            <w:spacing w:val="-6"/>
                            <w:sz w:val="18"/>
                          </w:rPr>
                          <w:t xml:space="preserve"> </w:t>
                        </w:r>
                        <w:r>
                          <w:rPr>
                            <w:b/>
                            <w:color w:val="221E1F"/>
                            <w:sz w:val="18"/>
                          </w:rPr>
                          <w:t>completed</w:t>
                        </w:r>
                        <w:r>
                          <w:rPr>
                            <w:b/>
                            <w:color w:val="221E1F"/>
                            <w:spacing w:val="-5"/>
                            <w:sz w:val="18"/>
                          </w:rPr>
                          <w:t xml:space="preserve"> </w:t>
                        </w:r>
                        <w:r>
                          <w:rPr>
                            <w:b/>
                            <w:color w:val="221E1F"/>
                            <w:sz w:val="18"/>
                          </w:rPr>
                          <w:t>under</w:t>
                        </w:r>
                        <w:r>
                          <w:rPr>
                            <w:b/>
                            <w:color w:val="221E1F"/>
                            <w:spacing w:val="-6"/>
                            <w:sz w:val="18"/>
                          </w:rPr>
                          <w:t xml:space="preserve"> </w:t>
                        </w:r>
                        <w:r>
                          <w:rPr>
                            <w:b/>
                            <w:color w:val="221E1F"/>
                            <w:sz w:val="18"/>
                          </w:rPr>
                          <w:t>the</w:t>
                        </w:r>
                        <w:r>
                          <w:rPr>
                            <w:b/>
                            <w:color w:val="221E1F"/>
                            <w:spacing w:val="-6"/>
                            <w:sz w:val="18"/>
                          </w:rPr>
                          <w:t xml:space="preserve"> </w:t>
                        </w:r>
                        <w:r>
                          <w:rPr>
                            <w:b/>
                            <w:color w:val="221E1F"/>
                            <w:sz w:val="18"/>
                          </w:rPr>
                          <w:t>circumstance</w:t>
                        </w:r>
                        <w:r>
                          <w:rPr>
                            <w:b/>
                            <w:color w:val="221E1F"/>
                            <w:spacing w:val="-5"/>
                            <w:sz w:val="18"/>
                          </w:rPr>
                          <w:t xml:space="preserve"> </w:t>
                        </w:r>
                        <w:r>
                          <w:rPr>
                            <w:b/>
                            <w:color w:val="221E1F"/>
                            <w:sz w:val="18"/>
                          </w:rPr>
                          <w:t>of</w:t>
                        </w:r>
                        <w:r>
                          <w:rPr>
                            <w:b/>
                            <w:color w:val="221E1F"/>
                            <w:spacing w:val="-9"/>
                            <w:sz w:val="18"/>
                          </w:rPr>
                          <w:t xml:space="preserve"> </w:t>
                        </w:r>
                        <w:r>
                          <w:rPr>
                            <w:b/>
                            <w:color w:val="221E1F"/>
                            <w:sz w:val="18"/>
                          </w:rPr>
                          <w:t>an</w:t>
                        </w:r>
                        <w:r>
                          <w:rPr>
                            <w:b/>
                            <w:color w:val="221E1F"/>
                            <w:spacing w:val="-8"/>
                            <w:sz w:val="18"/>
                          </w:rPr>
                          <w:t xml:space="preserve"> </w:t>
                        </w:r>
                        <w:r>
                          <w:rPr>
                            <w:b/>
                            <w:color w:val="221E1F"/>
                            <w:sz w:val="18"/>
                          </w:rPr>
                          <w:t>extended</w:t>
                        </w:r>
                        <w:r>
                          <w:rPr>
                            <w:b/>
                            <w:color w:val="221E1F"/>
                            <w:spacing w:val="-8"/>
                            <w:sz w:val="18"/>
                          </w:rPr>
                          <w:t xml:space="preserve"> </w:t>
                        </w:r>
                        <w:r>
                          <w:rPr>
                            <w:b/>
                            <w:color w:val="221E1F"/>
                            <w:spacing w:val="-2"/>
                            <w:sz w:val="18"/>
                          </w:rPr>
                          <w:t>delay</w:t>
                        </w:r>
                        <w:r w:rsidR="007B1E6A">
                          <w:rPr>
                            <w:b/>
                            <w:color w:val="221E1F"/>
                            <w:spacing w:val="-2"/>
                            <w:sz w:val="18"/>
                          </w:rPr>
                          <w:t xml:space="preserve"> (e.g. Unincorporated Los Angeles County</w:t>
                        </w:r>
                        <w:r w:rsidR="00A8121A">
                          <w:rPr>
                            <w:b/>
                            <w:color w:val="221E1F"/>
                            <w:spacing w:val="-2"/>
                            <w:sz w:val="18"/>
                          </w:rPr>
                          <w:t xml:space="preserve"> or Washington</w:t>
                        </w:r>
                        <w:r w:rsidR="007B1E6A">
                          <w:rPr>
                            <w:b/>
                            <w:color w:val="221E1F"/>
                            <w:spacing w:val="-2"/>
                            <w:sz w:val="18"/>
                          </w:rPr>
                          <w:t>)</w:t>
                        </w:r>
                      </w:p>
                    </w:txbxContent>
                  </v:textbox>
                </v:shape>
                <w10:wrap type="topAndBottom" anchorx="page"/>
              </v:group>
            </w:pict>
          </mc:Fallback>
        </mc:AlternateContent>
      </w:r>
    </w:p>
    <w:sectPr w:rsidR="00516D0F">
      <w:headerReference w:type="default" r:id="rId9"/>
      <w:footerReference w:type="default" r:id="rId10"/>
      <w:pgSz w:w="12240" w:h="15840"/>
      <w:pgMar w:top="1080" w:right="380" w:bottom="920" w:left="520" w:header="871"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9E769" w14:textId="77777777" w:rsidR="000E55AF" w:rsidRDefault="000E55AF">
      <w:r>
        <w:separator/>
      </w:r>
    </w:p>
  </w:endnote>
  <w:endnote w:type="continuationSeparator" w:id="0">
    <w:p w14:paraId="24CAE8AD" w14:textId="77777777" w:rsidR="000E55AF" w:rsidRDefault="000E5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ECB2B" w14:textId="77777777" w:rsidR="00516D0F" w:rsidRDefault="00A17A0D">
    <w:pPr>
      <w:pStyle w:val="BodyText"/>
      <w:spacing w:line="14" w:lineRule="auto"/>
      <w:rPr>
        <w:b w:val="0"/>
        <w:sz w:val="20"/>
      </w:rPr>
    </w:pPr>
    <w:r>
      <w:rPr>
        <w:noProof/>
      </w:rPr>
      <mc:AlternateContent>
        <mc:Choice Requires="wps">
          <w:drawing>
            <wp:anchor distT="0" distB="0" distL="0" distR="0" simplePos="0" relativeHeight="487521280" behindDoc="1" locked="0" layoutInCell="1" allowOverlap="1" wp14:anchorId="75C0FBA5" wp14:editId="352FAE2B">
              <wp:simplePos x="0" y="0"/>
              <wp:positionH relativeFrom="page">
                <wp:posOffset>570586</wp:posOffset>
              </wp:positionH>
              <wp:positionV relativeFrom="page">
                <wp:posOffset>9451238</wp:posOffset>
              </wp:positionV>
              <wp:extent cx="965606" cy="197511"/>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606" cy="197511"/>
                      </a:xfrm>
                      <a:prstGeom prst="rect">
                        <a:avLst/>
                      </a:prstGeom>
                    </wps:spPr>
                    <wps:txbx>
                      <w:txbxContent>
                        <w:p w14:paraId="46AC1656" w14:textId="7CB9114B" w:rsidR="00516D0F" w:rsidRDefault="00A17A0D">
                          <w:pPr>
                            <w:spacing w:line="239" w:lineRule="exact"/>
                            <w:ind w:left="60"/>
                          </w:pP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r w:rsidR="007B1E6A">
                            <w:rPr>
                              <w:spacing w:val="-5"/>
                            </w:rPr>
                            <w:t xml:space="preserve"> of 2</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5C0FBA5" id="_x0000_t202" coordsize="21600,21600" o:spt="202" path="m,l,21600r21600,l21600,xe">
              <v:stroke joinstyle="miter"/>
              <v:path gradientshapeok="t" o:connecttype="rect"/>
            </v:shapetype>
            <v:shape id="Textbox 2" o:spid="_x0000_s1030" type="#_x0000_t202" style="position:absolute;margin-left:44.95pt;margin-top:744.2pt;width:76.05pt;height:15.55pt;z-index:-15795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" filled="f" stroked="f">
              <v:textbox inset="0,0,0,0">
                <w:txbxContent>
                  <w:p w14:paraId="46AC1656" w14:textId="7CB9114B" w:rsidR="00516D0F" w:rsidRDefault="00A17A0D">
                    <w:pPr>
                      <w:spacing w:line="239" w:lineRule="exact"/>
                      <w:ind w:left="60"/>
                    </w:pP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r w:rsidR="007B1E6A">
                      <w:rPr>
                        <w:spacing w:val="-5"/>
                      </w:rPr>
                      <w:t xml:space="preserve"> of 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5E1DB" w14:textId="77777777" w:rsidR="00516D0F" w:rsidRDefault="00A17A0D">
    <w:pPr>
      <w:pStyle w:val="BodyText"/>
      <w:spacing w:line="14" w:lineRule="auto"/>
      <w:rPr>
        <w:b w:val="0"/>
        <w:sz w:val="20"/>
      </w:rPr>
    </w:pPr>
    <w:r>
      <w:rPr>
        <w:noProof/>
      </w:rPr>
      <mc:AlternateContent>
        <mc:Choice Requires="wps">
          <w:drawing>
            <wp:anchor distT="0" distB="0" distL="0" distR="0" simplePos="0" relativeHeight="487522304" behindDoc="1" locked="0" layoutInCell="1" allowOverlap="1" wp14:anchorId="5BDF58B4" wp14:editId="225AE814">
              <wp:simplePos x="0" y="0"/>
              <wp:positionH relativeFrom="page">
                <wp:posOffset>574547</wp:posOffset>
              </wp:positionH>
              <wp:positionV relativeFrom="page">
                <wp:posOffset>9450272</wp:posOffset>
              </wp:positionV>
              <wp:extent cx="246379"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379" cy="165735"/>
                      </a:xfrm>
                      <a:prstGeom prst="rect">
                        <a:avLst/>
                      </a:prstGeom>
                    </wps:spPr>
                    <wps:txbx>
                      <w:txbxContent>
                        <w:p w14:paraId="351E9E75" w14:textId="77777777" w:rsidR="00516D0F" w:rsidRDefault="00A17A0D">
                          <w:pPr>
                            <w:spacing w:line="239" w:lineRule="exact"/>
                            <w:ind w:left="60"/>
                          </w:pPr>
                          <w:r>
                            <w:rPr>
                              <w:spacing w:val="-5"/>
                            </w:rPr>
                            <w:fldChar w:fldCharType="begin"/>
                          </w:r>
                          <w:r>
                            <w:rPr>
                              <w:spacing w:val="-5"/>
                            </w:rPr>
                            <w:instrText xml:space="preserve"> PAGE </w:instrText>
                          </w:r>
                          <w:r>
                            <w:rPr>
                              <w:spacing w:val="-5"/>
                            </w:rPr>
                            <w:fldChar w:fldCharType="separate"/>
                          </w:r>
                          <w:r>
                            <w:rPr>
                              <w:spacing w:val="-5"/>
                            </w:rPr>
                            <w:t>2</w:t>
                          </w:r>
                          <w:r>
                            <w:rPr>
                              <w:spacing w:val="-5"/>
                            </w:rPr>
                            <w:fldChar w:fldCharType="end"/>
                          </w:r>
                          <w:r>
                            <w:rPr>
                              <w:spacing w:val="-5"/>
                            </w:rPr>
                            <w:t>/</w:t>
                          </w:r>
                          <w:r>
                            <w:rPr>
                              <w:spacing w:val="-5"/>
                            </w:rPr>
                            <w:fldChar w:fldCharType="begin"/>
                          </w:r>
                          <w:r>
                            <w:rPr>
                              <w:spacing w:val="-5"/>
                            </w:rPr>
                            <w:instrText xml:space="preserve"> NUMPAGES </w:instrText>
                          </w:r>
                          <w:r>
                            <w:rPr>
                              <w:spacing w:val="-5"/>
                            </w:rPr>
                            <w:fldChar w:fldCharType="separate"/>
                          </w:r>
                          <w:r>
                            <w:rPr>
                              <w:spacing w:val="-5"/>
                            </w:rPr>
                            <w:t>2</w:t>
                          </w:r>
                          <w:r>
                            <w:rPr>
                              <w:spacing w:val="-5"/>
                            </w:rPr>
                            <w:fldChar w:fldCharType="end"/>
                          </w:r>
                        </w:p>
                      </w:txbxContent>
                    </wps:txbx>
                    <wps:bodyPr wrap="square" lIns="0" tIns="0" rIns="0" bIns="0" rtlCol="0">
                      <a:noAutofit/>
                    </wps:bodyPr>
                  </wps:wsp>
                </a:graphicData>
              </a:graphic>
            </wp:anchor>
          </w:drawing>
        </mc:Choice>
        <mc:Fallback>
          <w:pict>
            <v:shapetype w14:anchorId="5BDF58B4" id="_x0000_t202" coordsize="21600,21600" o:spt="202" path="m,l,21600r21600,l21600,xe">
              <v:stroke joinstyle="miter"/>
              <v:path gradientshapeok="t" o:connecttype="rect"/>
            </v:shapetype>
            <v:shape id="Textbox 7" o:spid="_x0000_s1032" type="#_x0000_t202" style="position:absolute;margin-left:45.25pt;margin-top:744.1pt;width:19.4pt;height:13.05pt;z-index:-1579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" filled="f" stroked="f">
              <v:textbox inset="0,0,0,0">
                <w:txbxContent>
                  <w:p w14:paraId="351E9E75" w14:textId="77777777" w:rsidR="00516D0F" w:rsidRDefault="00000000">
                    <w:pPr>
                      <w:spacing w:line="239" w:lineRule="exact"/>
                      <w:ind w:left="60"/>
                    </w:pPr>
                    <w:r>
                      <w:rPr>
                        <w:spacing w:val="-5"/>
                      </w:rPr>
                      <w:fldChar w:fldCharType="begin"/>
                    </w:r>
                    <w:r>
                      <w:rPr>
                        <w:spacing w:val="-5"/>
                      </w:rPr>
                      <w:instrText xml:space="preserve"> PAGE </w:instrText>
                    </w:r>
                    <w:r>
                      <w:rPr>
                        <w:spacing w:val="-5"/>
                      </w:rPr>
                      <w:fldChar w:fldCharType="separate"/>
                    </w:r>
                    <w:r>
                      <w:rPr>
                        <w:spacing w:val="-5"/>
                      </w:rPr>
                      <w:t>2</w:t>
                    </w:r>
                    <w:r>
                      <w:rPr>
                        <w:spacing w:val="-5"/>
                      </w:rPr>
                      <w:fldChar w:fldCharType="end"/>
                    </w:r>
                    <w:r>
                      <w:rPr>
                        <w:spacing w:val="-5"/>
                      </w:rPr>
                      <w:t>/</w:t>
                    </w:r>
                    <w:r>
                      <w:rPr>
                        <w:spacing w:val="-5"/>
                      </w:rPr>
                      <w:fldChar w:fldCharType="begin"/>
                    </w:r>
                    <w:r>
                      <w:rPr>
                        <w:spacing w:val="-5"/>
                      </w:rPr>
                      <w:instrText xml:space="preserve"> NUMPAGES </w:instrText>
                    </w:r>
                    <w:r>
                      <w:rPr>
                        <w:spacing w:val="-5"/>
                      </w:rPr>
                      <w:fldChar w:fldCharType="separate"/>
                    </w:r>
                    <w:r>
                      <w:rPr>
                        <w:spacing w:val="-5"/>
                      </w:rPr>
                      <w:t>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4A48D" w14:textId="77777777" w:rsidR="000E55AF" w:rsidRDefault="000E55AF">
      <w:r>
        <w:separator/>
      </w:r>
    </w:p>
  </w:footnote>
  <w:footnote w:type="continuationSeparator" w:id="0">
    <w:p w14:paraId="67475724" w14:textId="77777777" w:rsidR="000E55AF" w:rsidRDefault="000E5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A2A3B" w14:textId="77777777" w:rsidR="00516D0F" w:rsidRDefault="00A17A0D">
    <w:pPr>
      <w:pStyle w:val="BodyText"/>
      <w:spacing w:line="14" w:lineRule="auto"/>
      <w:rPr>
        <w:b w:val="0"/>
        <w:sz w:val="20"/>
      </w:rPr>
    </w:pPr>
    <w:r>
      <w:rPr>
        <w:noProof/>
      </w:rPr>
      <mc:AlternateContent>
        <mc:Choice Requires="wps">
          <w:drawing>
            <wp:anchor distT="0" distB="0" distL="0" distR="0" simplePos="0" relativeHeight="487520768" behindDoc="1" locked="0" layoutInCell="1" allowOverlap="1" wp14:anchorId="3BB44AAF" wp14:editId="35ADFE42">
              <wp:simplePos x="0" y="0"/>
              <wp:positionH relativeFrom="page">
                <wp:posOffset>666750</wp:posOffset>
              </wp:positionH>
              <wp:positionV relativeFrom="page">
                <wp:posOffset>457201</wp:posOffset>
              </wp:positionV>
              <wp:extent cx="6438900" cy="1752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75260"/>
                      </a:xfrm>
                      <a:prstGeom prst="rect">
                        <a:avLst/>
                      </a:prstGeom>
                    </wps:spPr>
                    <wps:txbx>
                      <w:txbxContent>
                        <w:p w14:paraId="1B77CC37" w14:textId="16B7D89D" w:rsidR="00516D0F" w:rsidRDefault="00A17A0D" w:rsidP="002C1919">
                          <w:pPr>
                            <w:pStyle w:val="BodyText"/>
                            <w:spacing w:line="237" w:lineRule="exact"/>
                            <w:ind w:left="20"/>
                            <w:jc w:val="center"/>
                          </w:pPr>
                          <w:r>
                            <w:rPr>
                              <w:color w:val="221E1F"/>
                              <w:spacing w:val="-2"/>
                            </w:rPr>
                            <w:t>INDIVIDUALIZED</w:t>
                          </w:r>
                          <w:r>
                            <w:rPr>
                              <w:color w:val="221E1F"/>
                              <w:spacing w:val="-11"/>
                            </w:rPr>
                            <w:t xml:space="preserve"> </w:t>
                          </w:r>
                          <w:r>
                            <w:rPr>
                              <w:color w:val="221E1F"/>
                              <w:spacing w:val="-2"/>
                            </w:rPr>
                            <w:t>ASSESSMENT</w:t>
                          </w:r>
                          <w:r>
                            <w:rPr>
                              <w:color w:val="221E1F"/>
                              <w:spacing w:val="-8"/>
                            </w:rPr>
                            <w:t xml:space="preserve"> </w:t>
                          </w:r>
                          <w:r>
                            <w:rPr>
                              <w:color w:val="221E1F"/>
                              <w:spacing w:val="-4"/>
                            </w:rPr>
                            <w:t>FORM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BB44AAF" id="_x0000_t202" coordsize="21600,21600" o:spt="202" path="m,l,21600r21600,l21600,xe">
              <v:stroke joinstyle="miter"/>
              <v:path gradientshapeok="t" o:connecttype="rect"/>
            </v:shapetype>
            <v:shape id="Textbox 1" o:spid="_x0000_s1029" type="#_x0000_t202" style="position:absolute;margin-left:52.5pt;margin-top:36pt;width:507pt;height:13.8pt;z-index:-15795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" filled="f" stroked="f">
              <v:textbox inset="0,0,0,0">
                <w:txbxContent>
                  <w:p w14:paraId="1B77CC37" w14:textId="16B7D89D" w:rsidR="00516D0F" w:rsidRDefault="00A17A0D" w:rsidP="002C1919">
                    <w:pPr>
                      <w:pStyle w:val="BodyText"/>
                      <w:spacing w:line="237" w:lineRule="exact"/>
                      <w:ind w:left="20"/>
                      <w:jc w:val="center"/>
                    </w:pPr>
                    <w:r>
                      <w:rPr>
                        <w:color w:val="221E1F"/>
                        <w:spacing w:val="-2"/>
                      </w:rPr>
                      <w:t>INDIVIDUALIZED</w:t>
                    </w:r>
                    <w:r>
                      <w:rPr>
                        <w:color w:val="221E1F"/>
                        <w:spacing w:val="-11"/>
                      </w:rPr>
                      <w:t xml:space="preserve"> </w:t>
                    </w:r>
                    <w:r>
                      <w:rPr>
                        <w:color w:val="221E1F"/>
                        <w:spacing w:val="-2"/>
                      </w:rPr>
                      <w:t>ASSESSMENT</w:t>
                    </w:r>
                    <w:r>
                      <w:rPr>
                        <w:color w:val="221E1F"/>
                        <w:spacing w:val="-8"/>
                      </w:rPr>
                      <w:t xml:space="preserve"> </w:t>
                    </w:r>
                    <w:r>
                      <w:rPr>
                        <w:color w:val="221E1F"/>
                        <w:spacing w:val="-4"/>
                      </w:rPr>
                      <w:t>FORM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CB76" w14:textId="77777777" w:rsidR="00516D0F" w:rsidRDefault="00A17A0D">
    <w:pPr>
      <w:pStyle w:val="BodyText"/>
      <w:spacing w:line="14" w:lineRule="auto"/>
      <w:rPr>
        <w:b w:val="0"/>
        <w:sz w:val="20"/>
      </w:rPr>
    </w:pPr>
    <w:r>
      <w:rPr>
        <w:noProof/>
      </w:rPr>
      <mc:AlternateContent>
        <mc:Choice Requires="wps">
          <w:drawing>
            <wp:anchor distT="0" distB="0" distL="0" distR="0" simplePos="0" relativeHeight="487521792" behindDoc="1" locked="0" layoutInCell="1" allowOverlap="1" wp14:anchorId="40882C9B" wp14:editId="43241FA8">
              <wp:simplePos x="0" y="0"/>
              <wp:positionH relativeFrom="page">
                <wp:posOffset>2623818</wp:posOffset>
              </wp:positionH>
              <wp:positionV relativeFrom="page">
                <wp:posOffset>540496</wp:posOffset>
              </wp:positionV>
              <wp:extent cx="256413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4130" cy="165735"/>
                      </a:xfrm>
                      <a:prstGeom prst="rect">
                        <a:avLst/>
                      </a:prstGeom>
                    </wps:spPr>
                    <wps:txbx>
                      <w:txbxContent>
                        <w:p w14:paraId="3903C41A" w14:textId="77777777" w:rsidR="00516D0F" w:rsidRDefault="00A17A0D">
                          <w:pPr>
                            <w:pStyle w:val="BodyText"/>
                            <w:spacing w:line="237" w:lineRule="exact"/>
                            <w:ind w:left="20"/>
                          </w:pPr>
                          <w:r>
                            <w:rPr>
                              <w:color w:val="221E1F"/>
                              <w:spacing w:val="-2"/>
                            </w:rPr>
                            <w:t>INDIVIDUALIZED</w:t>
                          </w:r>
                          <w:r>
                            <w:rPr>
                              <w:color w:val="221E1F"/>
                              <w:spacing w:val="-11"/>
                            </w:rPr>
                            <w:t xml:space="preserve"> </w:t>
                          </w:r>
                          <w:r>
                            <w:rPr>
                              <w:color w:val="221E1F"/>
                              <w:spacing w:val="-2"/>
                            </w:rPr>
                            <w:t>ASSESSMENT</w:t>
                          </w:r>
                          <w:r>
                            <w:rPr>
                              <w:color w:val="221E1F"/>
                              <w:spacing w:val="-8"/>
                            </w:rPr>
                            <w:t xml:space="preserve"> </w:t>
                          </w:r>
                          <w:r>
                            <w:rPr>
                              <w:color w:val="221E1F"/>
                              <w:spacing w:val="-4"/>
                            </w:rPr>
                            <w:t>FORM</w:t>
                          </w:r>
                        </w:p>
                      </w:txbxContent>
                    </wps:txbx>
                    <wps:bodyPr wrap="square" lIns="0" tIns="0" rIns="0" bIns="0" rtlCol="0">
                      <a:noAutofit/>
                    </wps:bodyPr>
                  </wps:wsp>
                </a:graphicData>
              </a:graphic>
            </wp:anchor>
          </w:drawing>
        </mc:Choice>
        <mc:Fallback>
          <w:pict>
            <v:shapetype w14:anchorId="40882C9B" id="_x0000_t202" coordsize="21600,21600" o:spt="202" path="m,l,21600r21600,l21600,xe">
              <v:stroke joinstyle="miter"/>
              <v:path gradientshapeok="t" o:connecttype="rect"/>
            </v:shapetype>
            <v:shape id="Textbox 6" o:spid="_x0000_s1031" type="#_x0000_t202" style="position:absolute;margin-left:206.6pt;margin-top:42.55pt;width:201.9pt;height:13.05pt;z-index:-1579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" filled="f" stroked="f">
              <v:textbox inset="0,0,0,0">
                <w:txbxContent>
                  <w:p w14:paraId="3903C41A" w14:textId="77777777" w:rsidR="00516D0F" w:rsidRDefault="00000000">
                    <w:pPr>
                      <w:pStyle w:val="BodyText"/>
                      <w:spacing w:line="237" w:lineRule="exact"/>
                      <w:ind w:left="20"/>
                    </w:pPr>
                    <w:r>
                      <w:rPr>
                        <w:color w:val="221E1F"/>
                        <w:spacing w:val="-2"/>
                      </w:rPr>
                      <w:t>INDIVIDUALIZED</w:t>
                    </w:r>
                    <w:r>
                      <w:rPr>
                        <w:color w:val="221E1F"/>
                        <w:spacing w:val="-11"/>
                      </w:rPr>
                      <w:t xml:space="preserve"> </w:t>
                    </w:r>
                    <w:r>
                      <w:rPr>
                        <w:color w:val="221E1F"/>
                        <w:spacing w:val="-2"/>
                      </w:rPr>
                      <w:t>ASSESSMENT</w:t>
                    </w:r>
                    <w:r>
                      <w:rPr>
                        <w:color w:val="221E1F"/>
                        <w:spacing w:val="-8"/>
                      </w:rPr>
                      <w:t xml:space="preserve"> </w:t>
                    </w:r>
                    <w:r>
                      <w:rPr>
                        <w:color w:val="221E1F"/>
                        <w:spacing w:val="-4"/>
                      </w:rPr>
                      <w:t>FORM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91DC1"/>
    <w:multiLevelType w:val="hybridMultilevel"/>
    <w:tmpl w:val="44863846"/>
    <w:lvl w:ilvl="0" w:tplc="2AD827CE">
      <w:start w:val="1"/>
      <w:numFmt w:val="decimal"/>
      <w:lvlText w:val="%1."/>
      <w:lvlJc w:val="left"/>
      <w:pPr>
        <w:ind w:left="278" w:hanging="168"/>
        <w:jc w:val="left"/>
      </w:pPr>
      <w:rPr>
        <w:rFonts w:ascii="Arial" w:eastAsia="Arial" w:hAnsi="Arial" w:cs="Arial" w:hint="default"/>
        <w:b w:val="0"/>
        <w:bCs w:val="0"/>
        <w:i w:val="0"/>
        <w:iCs w:val="0"/>
        <w:color w:val="221E1F"/>
        <w:spacing w:val="0"/>
        <w:w w:val="99"/>
        <w:sz w:val="16"/>
        <w:szCs w:val="16"/>
        <w:lang w:val="en-US" w:eastAsia="en-US" w:bidi="ar-SA"/>
      </w:rPr>
    </w:lvl>
    <w:lvl w:ilvl="1" w:tplc="5C6AB08E">
      <w:numFmt w:val="bullet"/>
      <w:lvlText w:val=""/>
      <w:lvlJc w:val="left"/>
      <w:pPr>
        <w:ind w:left="549" w:hanging="128"/>
      </w:pPr>
      <w:rPr>
        <w:rFonts w:ascii="Symbol" w:eastAsia="Symbol" w:hAnsi="Symbol" w:cs="Symbol" w:hint="default"/>
        <w:b w:val="0"/>
        <w:bCs w:val="0"/>
        <w:i w:val="0"/>
        <w:iCs w:val="0"/>
        <w:color w:val="221E1F"/>
        <w:spacing w:val="0"/>
        <w:w w:val="99"/>
        <w:sz w:val="18"/>
        <w:szCs w:val="18"/>
        <w:lang w:val="en-US" w:eastAsia="en-US" w:bidi="ar-SA"/>
      </w:rPr>
    </w:lvl>
    <w:lvl w:ilvl="2" w:tplc="E0780926">
      <w:numFmt w:val="bullet"/>
      <w:lvlText w:val="•"/>
      <w:lvlJc w:val="left"/>
      <w:pPr>
        <w:ind w:left="1713" w:hanging="128"/>
      </w:pPr>
      <w:rPr>
        <w:rFonts w:hint="default"/>
        <w:lang w:val="en-US" w:eastAsia="en-US" w:bidi="ar-SA"/>
      </w:rPr>
    </w:lvl>
    <w:lvl w:ilvl="3" w:tplc="518A69D4">
      <w:numFmt w:val="bullet"/>
      <w:lvlText w:val="•"/>
      <w:lvlJc w:val="left"/>
      <w:pPr>
        <w:ind w:left="2887" w:hanging="128"/>
      </w:pPr>
      <w:rPr>
        <w:rFonts w:hint="default"/>
        <w:lang w:val="en-US" w:eastAsia="en-US" w:bidi="ar-SA"/>
      </w:rPr>
    </w:lvl>
    <w:lvl w:ilvl="4" w:tplc="890629C0">
      <w:numFmt w:val="bullet"/>
      <w:lvlText w:val="•"/>
      <w:lvlJc w:val="left"/>
      <w:pPr>
        <w:ind w:left="4060" w:hanging="128"/>
      </w:pPr>
      <w:rPr>
        <w:rFonts w:hint="default"/>
        <w:lang w:val="en-US" w:eastAsia="en-US" w:bidi="ar-SA"/>
      </w:rPr>
    </w:lvl>
    <w:lvl w:ilvl="5" w:tplc="0C649BEA">
      <w:numFmt w:val="bullet"/>
      <w:lvlText w:val="•"/>
      <w:lvlJc w:val="left"/>
      <w:pPr>
        <w:ind w:left="5234" w:hanging="128"/>
      </w:pPr>
      <w:rPr>
        <w:rFonts w:hint="default"/>
        <w:lang w:val="en-US" w:eastAsia="en-US" w:bidi="ar-SA"/>
      </w:rPr>
    </w:lvl>
    <w:lvl w:ilvl="6" w:tplc="FCB6970C">
      <w:numFmt w:val="bullet"/>
      <w:lvlText w:val="•"/>
      <w:lvlJc w:val="left"/>
      <w:pPr>
        <w:ind w:left="6407" w:hanging="128"/>
      </w:pPr>
      <w:rPr>
        <w:rFonts w:hint="default"/>
        <w:lang w:val="en-US" w:eastAsia="en-US" w:bidi="ar-SA"/>
      </w:rPr>
    </w:lvl>
    <w:lvl w:ilvl="7" w:tplc="0F963400">
      <w:numFmt w:val="bullet"/>
      <w:lvlText w:val="•"/>
      <w:lvlJc w:val="left"/>
      <w:pPr>
        <w:ind w:left="7581" w:hanging="128"/>
      </w:pPr>
      <w:rPr>
        <w:rFonts w:hint="default"/>
        <w:lang w:val="en-US" w:eastAsia="en-US" w:bidi="ar-SA"/>
      </w:rPr>
    </w:lvl>
    <w:lvl w:ilvl="8" w:tplc="543CF854">
      <w:numFmt w:val="bullet"/>
      <w:lvlText w:val="•"/>
      <w:lvlJc w:val="left"/>
      <w:pPr>
        <w:ind w:left="8754" w:hanging="128"/>
      </w:pPr>
      <w:rPr>
        <w:rFonts w:hint="default"/>
        <w:lang w:val="en-US" w:eastAsia="en-US" w:bidi="ar-SA"/>
      </w:rPr>
    </w:lvl>
  </w:abstractNum>
  <w:abstractNum w:abstractNumId="1" w15:restartNumberingAfterBreak="0">
    <w:nsid w:val="7F9C6708"/>
    <w:multiLevelType w:val="hybridMultilevel"/>
    <w:tmpl w:val="C5D864EA"/>
    <w:lvl w:ilvl="0" w:tplc="0064394A">
      <w:start w:val="2"/>
      <w:numFmt w:val="decimal"/>
      <w:lvlText w:val="%1."/>
      <w:lvlJc w:val="left"/>
      <w:pPr>
        <w:ind w:left="278" w:hanging="168"/>
        <w:jc w:val="left"/>
      </w:pPr>
      <w:rPr>
        <w:rFonts w:ascii="Arial" w:eastAsia="Arial" w:hAnsi="Arial" w:cs="Arial" w:hint="default"/>
        <w:b w:val="0"/>
        <w:bCs w:val="0"/>
        <w:i w:val="0"/>
        <w:iCs w:val="0"/>
        <w:color w:val="221E1F"/>
        <w:spacing w:val="0"/>
        <w:w w:val="99"/>
        <w:sz w:val="16"/>
        <w:szCs w:val="16"/>
        <w:lang w:val="en-US" w:eastAsia="en-US" w:bidi="ar-SA"/>
      </w:rPr>
    </w:lvl>
    <w:lvl w:ilvl="1" w:tplc="476EA38C">
      <w:numFmt w:val="bullet"/>
      <w:lvlText w:val=""/>
      <w:lvlJc w:val="left"/>
      <w:pPr>
        <w:ind w:left="549" w:hanging="128"/>
      </w:pPr>
      <w:rPr>
        <w:rFonts w:ascii="Symbol" w:eastAsia="Symbol" w:hAnsi="Symbol" w:cs="Symbol" w:hint="default"/>
        <w:b w:val="0"/>
        <w:bCs w:val="0"/>
        <w:i w:val="0"/>
        <w:iCs w:val="0"/>
        <w:color w:val="221E1F"/>
        <w:spacing w:val="0"/>
        <w:w w:val="99"/>
        <w:sz w:val="18"/>
        <w:szCs w:val="18"/>
        <w:lang w:val="en-US" w:eastAsia="en-US" w:bidi="ar-SA"/>
      </w:rPr>
    </w:lvl>
    <w:lvl w:ilvl="2" w:tplc="D5BAEAF0">
      <w:numFmt w:val="bullet"/>
      <w:lvlText w:val="•"/>
      <w:lvlJc w:val="left"/>
      <w:pPr>
        <w:ind w:left="1713" w:hanging="128"/>
      </w:pPr>
      <w:rPr>
        <w:rFonts w:hint="default"/>
        <w:lang w:val="en-US" w:eastAsia="en-US" w:bidi="ar-SA"/>
      </w:rPr>
    </w:lvl>
    <w:lvl w:ilvl="3" w:tplc="A35ED8BA">
      <w:numFmt w:val="bullet"/>
      <w:lvlText w:val="•"/>
      <w:lvlJc w:val="left"/>
      <w:pPr>
        <w:ind w:left="2887" w:hanging="128"/>
      </w:pPr>
      <w:rPr>
        <w:rFonts w:hint="default"/>
        <w:lang w:val="en-US" w:eastAsia="en-US" w:bidi="ar-SA"/>
      </w:rPr>
    </w:lvl>
    <w:lvl w:ilvl="4" w:tplc="F560F35C">
      <w:numFmt w:val="bullet"/>
      <w:lvlText w:val="•"/>
      <w:lvlJc w:val="left"/>
      <w:pPr>
        <w:ind w:left="4060" w:hanging="128"/>
      </w:pPr>
      <w:rPr>
        <w:rFonts w:hint="default"/>
        <w:lang w:val="en-US" w:eastAsia="en-US" w:bidi="ar-SA"/>
      </w:rPr>
    </w:lvl>
    <w:lvl w:ilvl="5" w:tplc="AF4CAACE">
      <w:numFmt w:val="bullet"/>
      <w:lvlText w:val="•"/>
      <w:lvlJc w:val="left"/>
      <w:pPr>
        <w:ind w:left="5234" w:hanging="128"/>
      </w:pPr>
      <w:rPr>
        <w:rFonts w:hint="default"/>
        <w:lang w:val="en-US" w:eastAsia="en-US" w:bidi="ar-SA"/>
      </w:rPr>
    </w:lvl>
    <w:lvl w:ilvl="6" w:tplc="466E6FDE">
      <w:numFmt w:val="bullet"/>
      <w:lvlText w:val="•"/>
      <w:lvlJc w:val="left"/>
      <w:pPr>
        <w:ind w:left="6407" w:hanging="128"/>
      </w:pPr>
      <w:rPr>
        <w:rFonts w:hint="default"/>
        <w:lang w:val="en-US" w:eastAsia="en-US" w:bidi="ar-SA"/>
      </w:rPr>
    </w:lvl>
    <w:lvl w:ilvl="7" w:tplc="2EACE3B4">
      <w:numFmt w:val="bullet"/>
      <w:lvlText w:val="•"/>
      <w:lvlJc w:val="left"/>
      <w:pPr>
        <w:ind w:left="7581" w:hanging="128"/>
      </w:pPr>
      <w:rPr>
        <w:rFonts w:hint="default"/>
        <w:lang w:val="en-US" w:eastAsia="en-US" w:bidi="ar-SA"/>
      </w:rPr>
    </w:lvl>
    <w:lvl w:ilvl="8" w:tplc="27C29024">
      <w:numFmt w:val="bullet"/>
      <w:lvlText w:val="•"/>
      <w:lvlJc w:val="left"/>
      <w:pPr>
        <w:ind w:left="8754" w:hanging="128"/>
      </w:pPr>
      <w:rPr>
        <w:rFonts w:hint="default"/>
        <w:lang w:val="en-US" w:eastAsia="en-US" w:bidi="ar-SA"/>
      </w:rPr>
    </w:lvl>
  </w:abstractNum>
  <w:num w:numId="1" w16cid:durableId="172766679">
    <w:abstractNumId w:val="1"/>
  </w:num>
  <w:num w:numId="2" w16cid:durableId="1158763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D0F"/>
    <w:rsid w:val="000767ED"/>
    <w:rsid w:val="000E55AF"/>
    <w:rsid w:val="002C1919"/>
    <w:rsid w:val="00314B38"/>
    <w:rsid w:val="003E091A"/>
    <w:rsid w:val="00516D0F"/>
    <w:rsid w:val="005314DC"/>
    <w:rsid w:val="00544836"/>
    <w:rsid w:val="0061382B"/>
    <w:rsid w:val="00694834"/>
    <w:rsid w:val="007B1E6A"/>
    <w:rsid w:val="00890258"/>
    <w:rsid w:val="00A17A0D"/>
    <w:rsid w:val="00A671A4"/>
    <w:rsid w:val="00A8121A"/>
    <w:rsid w:val="00AE1036"/>
    <w:rsid w:val="00B50BFF"/>
    <w:rsid w:val="00C01D8C"/>
    <w:rsid w:val="00C52988"/>
    <w:rsid w:val="00C7054E"/>
    <w:rsid w:val="00DA040D"/>
    <w:rsid w:val="00ED2EC1"/>
    <w:rsid w:val="00EE6882"/>
    <w:rsid w:val="00F74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D5CB1"/>
  <w15:docId w15:val="{AD566221-D40A-492E-B77A-32CDA92A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62"/>
    </w:pPr>
  </w:style>
  <w:style w:type="paragraph" w:styleId="Revision">
    <w:name w:val="Revision"/>
    <w:hidden/>
    <w:uiPriority w:val="99"/>
    <w:semiHidden/>
    <w:rsid w:val="00694834"/>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94834"/>
    <w:rPr>
      <w:sz w:val="16"/>
      <w:szCs w:val="16"/>
    </w:rPr>
  </w:style>
  <w:style w:type="paragraph" w:styleId="CommentText">
    <w:name w:val="annotation text"/>
    <w:basedOn w:val="Normal"/>
    <w:link w:val="CommentTextChar"/>
    <w:uiPriority w:val="99"/>
    <w:unhideWhenUsed/>
    <w:rsid w:val="00694834"/>
    <w:rPr>
      <w:sz w:val="20"/>
      <w:szCs w:val="20"/>
    </w:rPr>
  </w:style>
  <w:style w:type="character" w:customStyle="1" w:styleId="CommentTextChar">
    <w:name w:val="Comment Text Char"/>
    <w:basedOn w:val="DefaultParagraphFont"/>
    <w:link w:val="CommentText"/>
    <w:uiPriority w:val="99"/>
    <w:rsid w:val="0069483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94834"/>
    <w:rPr>
      <w:b/>
      <w:bCs/>
    </w:rPr>
  </w:style>
  <w:style w:type="character" w:customStyle="1" w:styleId="CommentSubjectChar">
    <w:name w:val="Comment Subject Char"/>
    <w:basedOn w:val="CommentTextChar"/>
    <w:link w:val="CommentSubject"/>
    <w:uiPriority w:val="99"/>
    <w:semiHidden/>
    <w:rsid w:val="00694834"/>
    <w:rPr>
      <w:rFonts w:ascii="Arial" w:eastAsia="Arial" w:hAnsi="Arial" w:cs="Arial"/>
      <w:b/>
      <w:bCs/>
      <w:sz w:val="20"/>
      <w:szCs w:val="20"/>
    </w:rPr>
  </w:style>
  <w:style w:type="paragraph" w:styleId="Header">
    <w:name w:val="header"/>
    <w:basedOn w:val="Normal"/>
    <w:link w:val="HeaderChar"/>
    <w:uiPriority w:val="99"/>
    <w:unhideWhenUsed/>
    <w:rsid w:val="00A671A4"/>
    <w:pPr>
      <w:tabs>
        <w:tab w:val="center" w:pos="4680"/>
        <w:tab w:val="right" w:pos="9360"/>
      </w:tabs>
    </w:pPr>
  </w:style>
  <w:style w:type="character" w:customStyle="1" w:styleId="HeaderChar">
    <w:name w:val="Header Char"/>
    <w:basedOn w:val="DefaultParagraphFont"/>
    <w:link w:val="Header"/>
    <w:uiPriority w:val="99"/>
    <w:rsid w:val="00A671A4"/>
    <w:rPr>
      <w:rFonts w:ascii="Arial" w:eastAsia="Arial" w:hAnsi="Arial" w:cs="Arial"/>
    </w:rPr>
  </w:style>
  <w:style w:type="paragraph" w:styleId="Footer">
    <w:name w:val="footer"/>
    <w:basedOn w:val="Normal"/>
    <w:link w:val="FooterChar"/>
    <w:uiPriority w:val="99"/>
    <w:unhideWhenUsed/>
    <w:rsid w:val="00A671A4"/>
    <w:pPr>
      <w:tabs>
        <w:tab w:val="center" w:pos="4680"/>
        <w:tab w:val="right" w:pos="9360"/>
      </w:tabs>
    </w:pPr>
  </w:style>
  <w:style w:type="character" w:customStyle="1" w:styleId="FooterChar">
    <w:name w:val="Footer Char"/>
    <w:basedOn w:val="DefaultParagraphFont"/>
    <w:link w:val="Footer"/>
    <w:uiPriority w:val="99"/>
    <w:rsid w:val="00A671A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Rios</dc:creator>
  <cp:lastModifiedBy>Lindy Oliver</cp:lastModifiedBy>
  <cp:revision>3</cp:revision>
  <dcterms:created xsi:type="dcterms:W3CDTF">2026-04-30T23:09:00Z</dcterms:created>
  <dcterms:modified xsi:type="dcterms:W3CDTF">2026-04-30T23:10:00Z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2024-08-21T00:00:00Z</vt:filetime>
  </property>
</Properties>
</file>